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A68" w:rsidRDefault="00735A68" w:rsidP="00735A68">
      <w:r>
        <w:t>Μέσω των τραπεζών θα γίνεται η πληρωμή των δόσεων για όσους ενταχθούν στις νέες ρυθμίσεις ληξιπρόθεσμων οφειλών</w:t>
      </w:r>
      <w:r>
        <w:t xml:space="preserve"> προς το δημόσιο, σύμφωνα με τις εγκυκλίους του υπουργείου Οικονομικών.</w:t>
      </w:r>
    </w:p>
    <w:p w:rsidR="00735A68" w:rsidRDefault="00735A68" w:rsidP="00735A68">
      <w:r>
        <w:t xml:space="preserve">Το υπουργείο Οικονομικών </w:t>
      </w:r>
      <w:r>
        <w:t>διευκρινίζει ποια</w:t>
      </w:r>
      <w:r>
        <w:t xml:space="preserve"> χρέη μπορούν να ρυθμιστούν, </w:t>
      </w:r>
      <w:r>
        <w:t xml:space="preserve">αναφέρει </w:t>
      </w:r>
      <w:r>
        <w:t xml:space="preserve">τα δικαιολογητικά </w:t>
      </w:r>
      <w:r>
        <w:t>και τις</w:t>
      </w:r>
      <w:r>
        <w:t xml:space="preserve"> δόσεις</w:t>
      </w:r>
      <w:r>
        <w:t>.</w:t>
      </w:r>
    </w:p>
    <w:p w:rsidR="00735A68" w:rsidRDefault="00735A68" w:rsidP="00735A68">
      <w:r>
        <w:t>Ειδικότερα:</w:t>
      </w:r>
    </w:p>
    <w:p w:rsidR="00735A68" w:rsidRPr="00B03CE6" w:rsidRDefault="00735A68" w:rsidP="00735A68">
      <w:pPr>
        <w:numPr>
          <w:ilvl w:val="0"/>
          <w:numId w:val="1"/>
        </w:numPr>
        <w:autoSpaceDE w:val="0"/>
        <w:autoSpaceDN w:val="0"/>
        <w:adjustRightInd w:val="0"/>
        <w:spacing w:after="0" w:line="360" w:lineRule="auto"/>
        <w:ind w:left="0" w:firstLine="567"/>
        <w:jc w:val="both"/>
        <w:rPr>
          <w:rFonts w:ascii="Arial" w:hAnsi="Arial" w:cs="Arial"/>
          <w:sz w:val="24"/>
          <w:szCs w:val="24"/>
          <w:lang w:eastAsia="el-GR"/>
        </w:rPr>
      </w:pPr>
      <w:r w:rsidRPr="00B03CE6">
        <w:rPr>
          <w:rFonts w:ascii="Arial" w:hAnsi="Arial" w:cs="Arial"/>
          <w:sz w:val="24"/>
          <w:szCs w:val="24"/>
          <w:lang w:eastAsia="el-GR"/>
        </w:rPr>
        <w:t xml:space="preserve">Η αίτηση για υπαγωγή στη ρύθμιση της υποπαραγράφου Α1 : </w:t>
      </w:r>
      <w:r>
        <w:rPr>
          <w:rFonts w:ascii="Arial" w:hAnsi="Arial" w:cs="Arial"/>
          <w:sz w:val="24"/>
          <w:szCs w:val="24"/>
          <w:lang w:eastAsia="el-GR"/>
        </w:rPr>
        <w:t>«</w:t>
      </w:r>
      <w:r w:rsidRPr="00B03CE6">
        <w:rPr>
          <w:rFonts w:ascii="Arial" w:hAnsi="Arial" w:cs="Arial"/>
          <w:sz w:val="24"/>
          <w:szCs w:val="24"/>
          <w:lang w:eastAsia="el-GR"/>
        </w:rPr>
        <w:t xml:space="preserve">Διατάξεις για τη ρύθμιση </w:t>
      </w:r>
      <w:r>
        <w:rPr>
          <w:rFonts w:ascii="Arial" w:hAnsi="Arial" w:cs="Arial"/>
          <w:sz w:val="24"/>
          <w:szCs w:val="24"/>
          <w:lang w:eastAsia="el-GR"/>
        </w:rPr>
        <w:t>λ</w:t>
      </w:r>
      <w:r w:rsidRPr="00B03CE6">
        <w:rPr>
          <w:rFonts w:ascii="Arial" w:hAnsi="Arial" w:cs="Arial"/>
          <w:sz w:val="24"/>
          <w:szCs w:val="24"/>
          <w:lang w:eastAsia="el-GR"/>
        </w:rPr>
        <w:t xml:space="preserve">ηξιπρόθεσμων οφειλών» </w:t>
      </w:r>
      <w:r>
        <w:rPr>
          <w:rFonts w:ascii="Arial" w:hAnsi="Arial" w:cs="Arial"/>
          <w:sz w:val="24"/>
          <w:szCs w:val="24"/>
          <w:lang w:eastAsia="el-GR"/>
        </w:rPr>
        <w:t xml:space="preserve">της παραγράφου Α </w:t>
      </w:r>
      <w:r w:rsidRPr="00B03CE6">
        <w:rPr>
          <w:rFonts w:ascii="Arial" w:hAnsi="Arial" w:cs="Arial"/>
          <w:sz w:val="24"/>
          <w:szCs w:val="24"/>
          <w:lang w:eastAsia="el-GR"/>
        </w:rPr>
        <w:t>του άρθρου πρώτου του ν</w:t>
      </w:r>
      <w:r>
        <w:rPr>
          <w:rFonts w:ascii="Arial" w:hAnsi="Arial" w:cs="Arial"/>
          <w:sz w:val="24"/>
          <w:szCs w:val="24"/>
          <w:lang w:eastAsia="el-GR"/>
        </w:rPr>
        <w:t xml:space="preserve">.4152/2013 </w:t>
      </w:r>
      <w:r w:rsidRPr="00B03CE6">
        <w:rPr>
          <w:rFonts w:ascii="Arial" w:hAnsi="Arial" w:cs="Arial"/>
          <w:sz w:val="24"/>
          <w:szCs w:val="24"/>
          <w:lang w:eastAsia="el-GR"/>
        </w:rPr>
        <w:t xml:space="preserve">υποβάλλεται </w:t>
      </w:r>
      <w:r>
        <w:rPr>
          <w:rFonts w:ascii="Arial" w:hAnsi="Arial" w:cs="Arial"/>
          <w:sz w:val="24"/>
          <w:szCs w:val="24"/>
          <w:lang w:eastAsia="el-GR"/>
        </w:rPr>
        <w:t xml:space="preserve"> </w:t>
      </w:r>
      <w:r w:rsidRPr="00B03CE6">
        <w:rPr>
          <w:rFonts w:ascii="Arial" w:hAnsi="Arial" w:cs="Arial"/>
          <w:sz w:val="24"/>
          <w:szCs w:val="24"/>
          <w:lang w:eastAsia="el-GR"/>
        </w:rPr>
        <w:t>ηλεκτρονικά, μέσω διαδικτυακής εφαρμογής</w:t>
      </w:r>
      <w:r>
        <w:rPr>
          <w:rFonts w:ascii="Arial" w:hAnsi="Arial" w:cs="Arial"/>
          <w:sz w:val="24"/>
          <w:szCs w:val="24"/>
          <w:lang w:eastAsia="el-GR"/>
        </w:rPr>
        <w:t xml:space="preserve"> για όλες τις περιπτώσεις που αυτό υποστηρίζεται τεχνικά.</w:t>
      </w:r>
      <w:r w:rsidRPr="00B03CE6">
        <w:rPr>
          <w:rFonts w:ascii="Arial" w:hAnsi="Arial" w:cs="Arial"/>
          <w:sz w:val="24"/>
          <w:szCs w:val="24"/>
          <w:lang w:eastAsia="el-GR"/>
        </w:rPr>
        <w:t xml:space="preserve"> Εξαιρετικά και σε περίπτωση που υφίσταται τεχνικ</w:t>
      </w:r>
      <w:r>
        <w:rPr>
          <w:rFonts w:ascii="Arial" w:hAnsi="Arial" w:cs="Arial"/>
          <w:sz w:val="24"/>
          <w:szCs w:val="24"/>
          <w:lang w:eastAsia="el-GR"/>
        </w:rPr>
        <w:t>ή</w:t>
      </w:r>
      <w:r w:rsidRPr="00B03CE6">
        <w:rPr>
          <w:rFonts w:ascii="Arial" w:hAnsi="Arial" w:cs="Arial"/>
          <w:sz w:val="24"/>
          <w:szCs w:val="24"/>
          <w:lang w:eastAsia="el-GR"/>
        </w:rPr>
        <w:t xml:space="preserve"> </w:t>
      </w:r>
      <w:r>
        <w:rPr>
          <w:rFonts w:ascii="Arial" w:hAnsi="Arial" w:cs="Arial"/>
          <w:sz w:val="24"/>
          <w:szCs w:val="24"/>
          <w:lang w:eastAsia="el-GR"/>
        </w:rPr>
        <w:t>αδυναμία διαδικτυακής υποστήριξης</w:t>
      </w:r>
      <w:r w:rsidRPr="00B03CE6">
        <w:rPr>
          <w:rFonts w:ascii="Arial" w:hAnsi="Arial" w:cs="Arial"/>
          <w:sz w:val="24"/>
          <w:szCs w:val="24"/>
          <w:lang w:eastAsia="el-GR"/>
        </w:rPr>
        <w:t>, η αίτηση υπο</w:t>
      </w:r>
      <w:r>
        <w:rPr>
          <w:rFonts w:ascii="Arial" w:hAnsi="Arial" w:cs="Arial"/>
          <w:sz w:val="24"/>
          <w:szCs w:val="24"/>
          <w:lang w:eastAsia="el-GR"/>
        </w:rPr>
        <w:t>βάλλεται</w:t>
      </w:r>
      <w:r w:rsidRPr="00B03CE6">
        <w:rPr>
          <w:rFonts w:ascii="Arial" w:hAnsi="Arial" w:cs="Arial"/>
          <w:sz w:val="24"/>
          <w:szCs w:val="24"/>
          <w:lang w:eastAsia="el-GR"/>
        </w:rPr>
        <w:t xml:space="preserve"> στη Δ.Ο.Υ./ Τελωνείο</w:t>
      </w:r>
      <w:r>
        <w:rPr>
          <w:rFonts w:ascii="Arial" w:hAnsi="Arial" w:cs="Arial"/>
          <w:sz w:val="24"/>
          <w:szCs w:val="24"/>
          <w:lang w:eastAsia="el-GR"/>
        </w:rPr>
        <w:t xml:space="preserve"> / Υπηρεσία που είναι αρμόδια για την επιδίωξη της είσπραξης της οφειλής.</w:t>
      </w:r>
      <w:r w:rsidRPr="00B03CE6">
        <w:rPr>
          <w:rFonts w:ascii="Arial" w:hAnsi="Arial" w:cs="Arial"/>
          <w:sz w:val="24"/>
          <w:szCs w:val="24"/>
          <w:lang w:eastAsia="el-GR"/>
        </w:rPr>
        <w:t xml:space="preserve"> Η καταβολή των δόσεων διενεργείται στους φορείς είσπραξης</w:t>
      </w:r>
      <w:r>
        <w:rPr>
          <w:rFonts w:ascii="Arial" w:hAnsi="Arial" w:cs="Arial"/>
          <w:sz w:val="24"/>
          <w:szCs w:val="24"/>
          <w:lang w:eastAsia="el-GR"/>
        </w:rPr>
        <w:t xml:space="preserve"> (Τράπεζες κλπ)</w:t>
      </w:r>
      <w:r w:rsidRPr="00B03CE6">
        <w:rPr>
          <w:rFonts w:ascii="Arial" w:hAnsi="Arial" w:cs="Arial"/>
          <w:sz w:val="24"/>
          <w:szCs w:val="24"/>
          <w:lang w:eastAsia="el-GR"/>
        </w:rPr>
        <w:t xml:space="preserve">, </w:t>
      </w:r>
      <w:r>
        <w:rPr>
          <w:rFonts w:ascii="Arial" w:hAnsi="Arial" w:cs="Arial"/>
          <w:sz w:val="24"/>
          <w:szCs w:val="24"/>
          <w:lang w:eastAsia="el-GR"/>
        </w:rPr>
        <w:t>με</w:t>
      </w:r>
      <w:r w:rsidRPr="00B03CE6">
        <w:rPr>
          <w:rFonts w:ascii="Arial" w:hAnsi="Arial" w:cs="Arial"/>
          <w:sz w:val="24"/>
          <w:szCs w:val="24"/>
          <w:lang w:eastAsia="el-GR"/>
        </w:rPr>
        <w:t xml:space="preserve"> πάγια εντολή πληρωμής των επόμενων δόσεων</w:t>
      </w:r>
      <w:r>
        <w:rPr>
          <w:rFonts w:ascii="Arial" w:hAnsi="Arial" w:cs="Arial"/>
          <w:sz w:val="24"/>
          <w:szCs w:val="24"/>
          <w:lang w:eastAsia="el-GR"/>
        </w:rPr>
        <w:t>, χωρίς να επιβάλλεται στον οφειλέτη οικονομική επιβάρυνση για την εντολή αυτή</w:t>
      </w:r>
      <w:r w:rsidRPr="00B03CE6">
        <w:rPr>
          <w:rFonts w:ascii="Arial" w:hAnsi="Arial" w:cs="Arial"/>
          <w:sz w:val="24"/>
          <w:szCs w:val="24"/>
          <w:lang w:eastAsia="el-GR"/>
        </w:rPr>
        <w:t>.</w:t>
      </w:r>
      <w:r>
        <w:rPr>
          <w:rFonts w:ascii="Arial" w:hAnsi="Arial" w:cs="Arial"/>
          <w:sz w:val="24"/>
          <w:szCs w:val="24"/>
          <w:lang w:eastAsia="el-GR"/>
        </w:rPr>
        <w:t xml:space="preserve"> Ειδικά για τις οφειλές που είναι βεβαιωμένες στα Τελωνεία, η είσπραξη μέσω πάγιας εντολής θα πραγματοποιείται μετά τη θέση σε παραγωγική λειτουργία του Ολοκληρωμένου Πληροφοριακού Συστήματος Τελωνείων (</w:t>
      </w:r>
      <w:r>
        <w:rPr>
          <w:rFonts w:ascii="Arial" w:hAnsi="Arial" w:cs="Arial"/>
          <w:sz w:val="24"/>
          <w:szCs w:val="24"/>
          <w:lang w:val="en-US" w:eastAsia="el-GR"/>
        </w:rPr>
        <w:t>ICISNET</w:t>
      </w:r>
      <w:r w:rsidRPr="009332AC">
        <w:rPr>
          <w:rFonts w:ascii="Arial" w:hAnsi="Arial" w:cs="Arial"/>
          <w:sz w:val="24"/>
          <w:szCs w:val="24"/>
          <w:lang w:eastAsia="el-GR"/>
        </w:rPr>
        <w:t>)</w:t>
      </w:r>
      <w:r>
        <w:rPr>
          <w:rFonts w:ascii="Arial" w:hAnsi="Arial" w:cs="Arial"/>
          <w:sz w:val="24"/>
          <w:szCs w:val="24"/>
          <w:lang w:eastAsia="el-GR"/>
        </w:rPr>
        <w:t xml:space="preserve"> και την εντολή ανάθεσης στους φορείς είσπραξης. </w:t>
      </w:r>
    </w:p>
    <w:p w:rsidR="00735A68" w:rsidRPr="00882368" w:rsidRDefault="00735A68" w:rsidP="00735A68">
      <w:pPr>
        <w:autoSpaceDE w:val="0"/>
        <w:autoSpaceDN w:val="0"/>
        <w:adjustRightInd w:val="0"/>
        <w:spacing w:after="0" w:line="360" w:lineRule="auto"/>
        <w:jc w:val="both"/>
        <w:rPr>
          <w:rFonts w:ascii="Arial" w:hAnsi="Arial" w:cs="Arial"/>
          <w:sz w:val="24"/>
          <w:szCs w:val="24"/>
          <w:lang w:eastAsia="el-GR"/>
        </w:rPr>
      </w:pPr>
    </w:p>
    <w:p w:rsidR="00735A68" w:rsidRPr="00882368" w:rsidRDefault="00735A68" w:rsidP="00735A68">
      <w:pPr>
        <w:autoSpaceDE w:val="0"/>
        <w:autoSpaceDN w:val="0"/>
        <w:adjustRightInd w:val="0"/>
        <w:spacing w:after="0" w:line="360" w:lineRule="auto"/>
        <w:jc w:val="both"/>
        <w:rPr>
          <w:rFonts w:ascii="Arial" w:hAnsi="Arial" w:cs="Arial"/>
          <w:sz w:val="24"/>
          <w:szCs w:val="24"/>
          <w:lang w:eastAsia="el-GR"/>
        </w:rPr>
      </w:pPr>
    </w:p>
    <w:p w:rsidR="00735A68" w:rsidRPr="00B03CE6" w:rsidRDefault="00735A68" w:rsidP="00735A68">
      <w:pPr>
        <w:numPr>
          <w:ilvl w:val="0"/>
          <w:numId w:val="1"/>
        </w:numPr>
        <w:autoSpaceDE w:val="0"/>
        <w:autoSpaceDN w:val="0"/>
        <w:adjustRightInd w:val="0"/>
        <w:spacing w:after="0" w:line="360" w:lineRule="auto"/>
        <w:ind w:left="0" w:firstLine="567"/>
        <w:jc w:val="both"/>
        <w:rPr>
          <w:rFonts w:ascii="Arial" w:hAnsi="Arial" w:cs="Arial"/>
          <w:sz w:val="24"/>
          <w:szCs w:val="24"/>
          <w:lang w:eastAsia="el-GR"/>
        </w:rPr>
      </w:pPr>
      <w:r w:rsidRPr="00B03CE6">
        <w:rPr>
          <w:rFonts w:ascii="Arial" w:hAnsi="Arial" w:cs="Arial"/>
          <w:sz w:val="24"/>
          <w:szCs w:val="24"/>
          <w:lang w:eastAsia="el-GR"/>
        </w:rPr>
        <w:t xml:space="preserve">Η ανωτέρω πάγια εντολή </w:t>
      </w:r>
      <w:r>
        <w:rPr>
          <w:rFonts w:ascii="Arial" w:hAnsi="Arial" w:cs="Arial"/>
          <w:sz w:val="24"/>
          <w:szCs w:val="24"/>
          <w:lang w:eastAsia="el-GR"/>
        </w:rPr>
        <w:t xml:space="preserve">αυτόματης χρέωσης </w:t>
      </w:r>
      <w:r w:rsidRPr="00B03CE6">
        <w:rPr>
          <w:rFonts w:ascii="Arial" w:hAnsi="Arial" w:cs="Arial"/>
          <w:sz w:val="24"/>
          <w:szCs w:val="24"/>
          <w:lang w:eastAsia="el-GR"/>
        </w:rPr>
        <w:t>είναι υποχρεωτική</w:t>
      </w:r>
      <w:r>
        <w:rPr>
          <w:rFonts w:ascii="Arial" w:hAnsi="Arial" w:cs="Arial"/>
          <w:sz w:val="24"/>
          <w:szCs w:val="24"/>
          <w:lang w:eastAsia="el-GR"/>
        </w:rPr>
        <w:t xml:space="preserve"> για όλους τους οφειλέτες δικαιούχους τραπεζικών λογαριασμών ή δικαιούχων λογαριασμών πληρωμών των Ελληνικών Ταχυδρομείων – ΕΛΤΑ Α.Ε.. Η αρμόδια Δ.Ο.Υ. / Τελωνείο / Υπηρεσία δύναται να προσδιορίζει τον λογαριασμό με τον οποίο θα συνδέεται η πάγια εντολή αυτόματης χρέωσης. Η πάγια εντολή πιστοποιείται από το φορέα είσπραξης. </w:t>
      </w:r>
    </w:p>
    <w:p w:rsidR="00735A68" w:rsidRPr="00B03CE6" w:rsidRDefault="00735A68" w:rsidP="00735A68">
      <w:pPr>
        <w:numPr>
          <w:ilvl w:val="0"/>
          <w:numId w:val="1"/>
        </w:numPr>
        <w:autoSpaceDE w:val="0"/>
        <w:autoSpaceDN w:val="0"/>
        <w:adjustRightInd w:val="0"/>
        <w:spacing w:after="0" w:line="360" w:lineRule="auto"/>
        <w:ind w:left="0" w:firstLine="567"/>
        <w:jc w:val="both"/>
        <w:rPr>
          <w:rFonts w:ascii="Arial" w:hAnsi="Arial" w:cs="Arial"/>
          <w:sz w:val="24"/>
          <w:szCs w:val="24"/>
          <w:lang w:eastAsia="el-GR"/>
        </w:rPr>
      </w:pPr>
      <w:r w:rsidRPr="00B03CE6">
        <w:rPr>
          <w:rFonts w:ascii="Arial" w:hAnsi="Arial" w:cs="Arial"/>
          <w:sz w:val="24"/>
          <w:szCs w:val="24"/>
          <w:lang w:eastAsia="el-GR"/>
        </w:rPr>
        <w:t>Χρέη που υπάγονται στη ρύθμιση:</w:t>
      </w:r>
    </w:p>
    <w:p w:rsidR="00735A68" w:rsidRPr="00B03CE6" w:rsidRDefault="00735A68" w:rsidP="00735A68">
      <w:pPr>
        <w:pStyle w:val="ListParagraph"/>
        <w:spacing w:before="120" w:after="120" w:line="360" w:lineRule="auto"/>
        <w:ind w:left="0" w:firstLine="567"/>
        <w:jc w:val="both"/>
        <w:rPr>
          <w:rFonts w:ascii="Arial" w:hAnsi="Arial" w:cs="Arial"/>
          <w:sz w:val="24"/>
          <w:szCs w:val="24"/>
          <w:lang w:val="el-GR"/>
        </w:rPr>
      </w:pPr>
      <w:r w:rsidRPr="00B03CE6">
        <w:rPr>
          <w:rFonts w:ascii="Arial" w:hAnsi="Arial" w:cs="Arial"/>
          <w:sz w:val="24"/>
          <w:szCs w:val="24"/>
          <w:lang w:val="el-GR"/>
        </w:rPr>
        <w:t>Α) Υ</w:t>
      </w:r>
      <w:r w:rsidRPr="00B03CE6">
        <w:rPr>
          <w:rFonts w:ascii="Arial" w:hAnsi="Arial" w:cs="Arial"/>
          <w:sz w:val="24"/>
          <w:szCs w:val="24"/>
        </w:rPr>
        <w:t>ποχρεωτικά το σύνολο των βεβαιωμένων και ληξιπρόθεσμων έως και την 31.12.2012 οφειλών που δεν έχουν τακτοποιηθεί κατά νόμιμο τρόπο με αναστολή πληρωμής ή διευκόλυνση ή άλλη νομοθετική ρύθμιση τμηματικής καταβολής ληξιπροθέσμων οφειλών</w:t>
      </w:r>
      <w:r w:rsidRPr="00B03CE6">
        <w:rPr>
          <w:rFonts w:ascii="Arial" w:hAnsi="Arial" w:cs="Arial"/>
          <w:sz w:val="24"/>
          <w:szCs w:val="24"/>
          <w:lang w:val="el-GR"/>
        </w:rPr>
        <w:t xml:space="preserve">. </w:t>
      </w:r>
    </w:p>
    <w:p w:rsidR="00735A68" w:rsidRPr="00B03CE6" w:rsidRDefault="00735A68" w:rsidP="00735A68">
      <w:pPr>
        <w:pStyle w:val="ListParagraph"/>
        <w:spacing w:before="120" w:after="120" w:line="360" w:lineRule="auto"/>
        <w:ind w:left="0" w:firstLine="567"/>
        <w:jc w:val="both"/>
        <w:rPr>
          <w:rFonts w:ascii="Arial" w:hAnsi="Arial" w:cs="Arial"/>
          <w:sz w:val="24"/>
          <w:szCs w:val="24"/>
        </w:rPr>
      </w:pPr>
      <w:r w:rsidRPr="00B03CE6">
        <w:rPr>
          <w:rFonts w:ascii="Arial" w:hAnsi="Arial" w:cs="Arial"/>
          <w:sz w:val="24"/>
          <w:szCs w:val="24"/>
          <w:lang w:val="el-GR"/>
        </w:rPr>
        <w:lastRenderedPageBreak/>
        <w:t>Β) Δ</w:t>
      </w:r>
      <w:r w:rsidRPr="00B03CE6">
        <w:rPr>
          <w:rFonts w:ascii="Arial" w:hAnsi="Arial" w:cs="Arial"/>
          <w:sz w:val="24"/>
          <w:szCs w:val="24"/>
        </w:rPr>
        <w:t>ύνανται να υπαχθούν μετά από επιλογή του οφειλέτη :</w:t>
      </w:r>
    </w:p>
    <w:p w:rsidR="00735A68" w:rsidRPr="00B03CE6" w:rsidRDefault="00735A68" w:rsidP="00735A68">
      <w:pPr>
        <w:pStyle w:val="ListParagraph"/>
        <w:spacing w:before="120" w:after="120" w:line="360" w:lineRule="auto"/>
        <w:ind w:left="0" w:firstLine="567"/>
        <w:jc w:val="both"/>
        <w:rPr>
          <w:rFonts w:ascii="Arial" w:hAnsi="Arial" w:cs="Arial"/>
          <w:sz w:val="24"/>
          <w:szCs w:val="24"/>
        </w:rPr>
      </w:pPr>
      <w:r w:rsidRPr="00B03CE6">
        <w:rPr>
          <w:rFonts w:ascii="Arial" w:hAnsi="Arial" w:cs="Arial"/>
          <w:sz w:val="24"/>
          <w:szCs w:val="24"/>
        </w:rPr>
        <w:t>α) βεβαιωμένες και ληξιπρόθεσμες έως και την 31.12.2012 οφειλές  που  τελούν σε διοικητική ή δικαστική αναστολή,</w:t>
      </w:r>
    </w:p>
    <w:p w:rsidR="00735A68" w:rsidRPr="00B03CE6" w:rsidRDefault="00735A68" w:rsidP="00735A68">
      <w:pPr>
        <w:pStyle w:val="ListParagraph"/>
        <w:spacing w:before="120" w:after="120" w:line="360" w:lineRule="auto"/>
        <w:ind w:left="0" w:firstLine="567"/>
        <w:jc w:val="both"/>
        <w:rPr>
          <w:rFonts w:ascii="Arial" w:hAnsi="Arial" w:cs="Arial"/>
          <w:sz w:val="24"/>
          <w:szCs w:val="24"/>
        </w:rPr>
      </w:pPr>
      <w:r w:rsidRPr="00B03CE6">
        <w:rPr>
          <w:rFonts w:ascii="Arial" w:hAnsi="Arial" w:cs="Arial"/>
          <w:sz w:val="24"/>
          <w:szCs w:val="24"/>
        </w:rPr>
        <w:t>β) βεβαιωμένες έως και την 31.12.2012 οφειλές</w:t>
      </w:r>
      <w:r>
        <w:rPr>
          <w:rFonts w:ascii="Arial" w:hAnsi="Arial" w:cs="Arial"/>
          <w:sz w:val="24"/>
          <w:szCs w:val="24"/>
          <w:lang w:val="el-GR"/>
        </w:rPr>
        <w:t xml:space="preserve"> με ημερομηνία καταβολής από 01.01.2013</w:t>
      </w:r>
      <w:r w:rsidRPr="00B03CE6">
        <w:rPr>
          <w:rFonts w:ascii="Arial" w:hAnsi="Arial" w:cs="Arial"/>
          <w:sz w:val="24"/>
          <w:szCs w:val="24"/>
        </w:rPr>
        <w:t>,</w:t>
      </w:r>
    </w:p>
    <w:p w:rsidR="00735A68" w:rsidRPr="00B03CE6" w:rsidRDefault="00735A68" w:rsidP="00735A68">
      <w:pPr>
        <w:pStyle w:val="ListParagraph"/>
        <w:spacing w:before="120" w:after="120" w:line="360" w:lineRule="auto"/>
        <w:ind w:left="0" w:firstLine="567"/>
        <w:jc w:val="both"/>
        <w:rPr>
          <w:rFonts w:ascii="Arial" w:hAnsi="Arial" w:cs="Arial"/>
          <w:sz w:val="24"/>
          <w:szCs w:val="24"/>
        </w:rPr>
      </w:pPr>
      <w:r w:rsidRPr="00B03CE6">
        <w:rPr>
          <w:rFonts w:ascii="Arial" w:hAnsi="Arial" w:cs="Arial"/>
          <w:sz w:val="24"/>
          <w:szCs w:val="24"/>
        </w:rPr>
        <w:t xml:space="preserve">γ) βεβαιωμένες και ληξιπρόθεσμες έως και την 31.12.2012 οφειλές που έχουν υπαχθεί σε ρύθμιση ή διευκόλυνση τμηματικής καταβολής ληξιπροθέσμων οφειλών, των οποίων οι όροι τηρούνται, εφόσον υφίστανται και άλλες ληξιπρόθεσμες έως και την ανωτέρω ημερομηνία μη ρυθμισμένες οφειλές </w:t>
      </w:r>
      <w:r>
        <w:rPr>
          <w:rFonts w:ascii="Arial" w:hAnsi="Arial" w:cs="Arial"/>
          <w:sz w:val="24"/>
          <w:szCs w:val="24"/>
        </w:rPr>
        <w:t>οι οποίες υπάγονται υποχρεωτικά</w:t>
      </w:r>
      <w:r>
        <w:rPr>
          <w:rFonts w:ascii="Arial" w:hAnsi="Arial" w:cs="Arial"/>
          <w:sz w:val="24"/>
          <w:szCs w:val="24"/>
          <w:lang w:val="el-GR"/>
        </w:rPr>
        <w:t>.</w:t>
      </w:r>
      <w:r w:rsidRPr="00711046">
        <w:rPr>
          <w:rFonts w:ascii="Arial" w:hAnsi="Arial" w:cs="Arial"/>
          <w:sz w:val="24"/>
          <w:szCs w:val="24"/>
          <w:lang w:val="el-GR"/>
        </w:rPr>
        <w:t xml:space="preserve"> </w:t>
      </w:r>
      <w:r>
        <w:rPr>
          <w:rFonts w:ascii="Arial" w:hAnsi="Arial" w:cs="Arial"/>
          <w:sz w:val="24"/>
          <w:szCs w:val="24"/>
          <w:lang w:val="el-GR"/>
        </w:rPr>
        <w:t>Στην περίπτωση υπαγωγής στην νέα ρύθμιση επέρχεται απώλεια των ανωτέρω διευκολύνσεων ή ρυθμίσεων τμηματικής καταβολής ληξιπροθέσμων χρεών,</w:t>
      </w:r>
    </w:p>
    <w:p w:rsidR="00735A68" w:rsidRPr="00B03CE6" w:rsidRDefault="00735A68" w:rsidP="00735A68">
      <w:pPr>
        <w:pStyle w:val="ListParagraph"/>
        <w:spacing w:before="120" w:after="120" w:line="360" w:lineRule="auto"/>
        <w:ind w:left="0" w:firstLine="567"/>
        <w:jc w:val="both"/>
        <w:rPr>
          <w:rFonts w:ascii="Arial" w:hAnsi="Arial" w:cs="Arial"/>
          <w:sz w:val="24"/>
          <w:szCs w:val="24"/>
        </w:rPr>
      </w:pPr>
      <w:r w:rsidRPr="00B03CE6">
        <w:rPr>
          <w:rFonts w:ascii="Arial" w:hAnsi="Arial" w:cs="Arial"/>
          <w:sz w:val="24"/>
          <w:szCs w:val="24"/>
        </w:rPr>
        <w:t>δ) βεβαιωμένες και ληξιπρόθεσμες έως και την 31.12.2012 οφειλές που έχουν υπαχθεί σε ρύθμιση ή διευκόλυνση τμηματικής καταβολής ληξιπροθέσμων οφειλών, τ</w:t>
      </w:r>
      <w:r>
        <w:rPr>
          <w:rFonts w:ascii="Arial" w:hAnsi="Arial" w:cs="Arial"/>
          <w:sz w:val="24"/>
          <w:szCs w:val="24"/>
          <w:lang w:val="el-GR"/>
        </w:rPr>
        <w:t>ων</w:t>
      </w:r>
      <w:r w:rsidRPr="00B03CE6">
        <w:rPr>
          <w:rFonts w:ascii="Arial" w:hAnsi="Arial" w:cs="Arial"/>
          <w:sz w:val="24"/>
          <w:szCs w:val="24"/>
        </w:rPr>
        <w:t xml:space="preserve"> οποί</w:t>
      </w:r>
      <w:r>
        <w:rPr>
          <w:rFonts w:ascii="Arial" w:hAnsi="Arial" w:cs="Arial"/>
          <w:sz w:val="24"/>
          <w:szCs w:val="24"/>
          <w:lang w:val="el-GR"/>
        </w:rPr>
        <w:t>ων</w:t>
      </w:r>
      <w:r w:rsidRPr="00B03CE6">
        <w:rPr>
          <w:rFonts w:ascii="Arial" w:hAnsi="Arial" w:cs="Arial"/>
          <w:sz w:val="24"/>
          <w:szCs w:val="24"/>
        </w:rPr>
        <w:t xml:space="preserve"> οι όροι τηρούνται, εφόσον επιλεγεί πρόγραμμα ρύθμισης με μικρότερο ή ίσο αριθμό δόσεων</w:t>
      </w:r>
      <w:r w:rsidRPr="00B03CE6">
        <w:rPr>
          <w:rFonts w:ascii="Arial" w:hAnsi="Arial" w:cs="Arial"/>
          <w:sz w:val="24"/>
          <w:szCs w:val="24"/>
          <w:lang w:val="el-GR"/>
        </w:rPr>
        <w:t xml:space="preserve"> με τ</w:t>
      </w:r>
      <w:r>
        <w:rPr>
          <w:rFonts w:ascii="Arial" w:hAnsi="Arial" w:cs="Arial"/>
          <w:sz w:val="24"/>
          <w:szCs w:val="24"/>
          <w:lang w:val="el-GR"/>
        </w:rPr>
        <w:t xml:space="preserve">ο μεγαλύτερο αριθμό των </w:t>
      </w:r>
      <w:r w:rsidRPr="00B03CE6">
        <w:rPr>
          <w:rFonts w:ascii="Arial" w:hAnsi="Arial" w:cs="Arial"/>
          <w:sz w:val="24"/>
          <w:szCs w:val="24"/>
          <w:lang w:val="el-GR"/>
        </w:rPr>
        <w:t>εναπομ</w:t>
      </w:r>
      <w:r>
        <w:rPr>
          <w:rFonts w:ascii="Arial" w:hAnsi="Arial" w:cs="Arial"/>
          <w:sz w:val="24"/>
          <w:szCs w:val="24"/>
          <w:lang w:val="el-GR"/>
        </w:rPr>
        <w:t xml:space="preserve">ενουσών δόσεων των υπαγόμενων </w:t>
      </w:r>
      <w:r w:rsidRPr="00B03CE6">
        <w:rPr>
          <w:rFonts w:ascii="Arial" w:hAnsi="Arial" w:cs="Arial"/>
          <w:sz w:val="24"/>
          <w:szCs w:val="24"/>
          <w:lang w:val="el-GR"/>
        </w:rPr>
        <w:t xml:space="preserve"> ρ</w:t>
      </w:r>
      <w:r>
        <w:rPr>
          <w:rFonts w:ascii="Arial" w:hAnsi="Arial" w:cs="Arial"/>
          <w:sz w:val="24"/>
          <w:szCs w:val="24"/>
          <w:lang w:val="el-GR"/>
        </w:rPr>
        <w:t xml:space="preserve">υθμίσεων </w:t>
      </w:r>
      <w:r w:rsidRPr="00B03CE6">
        <w:rPr>
          <w:rFonts w:ascii="Arial" w:hAnsi="Arial" w:cs="Arial"/>
          <w:sz w:val="24"/>
          <w:szCs w:val="24"/>
          <w:lang w:val="el-GR"/>
        </w:rPr>
        <w:t xml:space="preserve">και με την προϋπόθεση ότι ο ανώτατος αριθμός δόσεων δεν υπερβαίνει τις </w:t>
      </w:r>
      <w:r>
        <w:rPr>
          <w:rFonts w:ascii="Arial" w:hAnsi="Arial" w:cs="Arial"/>
          <w:sz w:val="24"/>
          <w:szCs w:val="24"/>
          <w:lang w:val="el-GR"/>
        </w:rPr>
        <w:t>σαράντα οκτώ (</w:t>
      </w:r>
      <w:r w:rsidRPr="00B03CE6">
        <w:rPr>
          <w:rFonts w:ascii="Arial" w:hAnsi="Arial" w:cs="Arial"/>
          <w:sz w:val="24"/>
          <w:szCs w:val="24"/>
          <w:lang w:val="el-GR"/>
        </w:rPr>
        <w:t>48</w:t>
      </w:r>
      <w:r>
        <w:rPr>
          <w:rFonts w:ascii="Arial" w:hAnsi="Arial" w:cs="Arial"/>
          <w:sz w:val="24"/>
          <w:szCs w:val="24"/>
          <w:lang w:val="el-GR"/>
        </w:rPr>
        <w:t>) και δεν εκτείνεται πέραν της 30</w:t>
      </w:r>
      <w:r w:rsidRPr="004C38F1">
        <w:rPr>
          <w:rFonts w:ascii="Arial" w:hAnsi="Arial" w:cs="Arial"/>
          <w:sz w:val="24"/>
          <w:szCs w:val="24"/>
          <w:vertAlign w:val="superscript"/>
          <w:lang w:val="el-GR"/>
        </w:rPr>
        <w:t>ης</w:t>
      </w:r>
      <w:r>
        <w:rPr>
          <w:rFonts w:ascii="Arial" w:hAnsi="Arial" w:cs="Arial"/>
          <w:sz w:val="24"/>
          <w:szCs w:val="24"/>
          <w:lang w:val="el-GR"/>
        </w:rPr>
        <w:t xml:space="preserve"> Ιουνίου 2017</w:t>
      </w:r>
      <w:r w:rsidRPr="00B03CE6">
        <w:rPr>
          <w:rFonts w:ascii="Arial" w:hAnsi="Arial" w:cs="Arial"/>
          <w:sz w:val="24"/>
          <w:szCs w:val="24"/>
          <w:lang w:val="el-GR"/>
        </w:rPr>
        <w:t>.</w:t>
      </w:r>
      <w:r>
        <w:rPr>
          <w:rFonts w:ascii="Arial" w:hAnsi="Arial" w:cs="Arial"/>
          <w:sz w:val="24"/>
          <w:szCs w:val="24"/>
          <w:lang w:val="el-GR"/>
        </w:rPr>
        <w:t xml:space="preserve"> Στην περίπτωση  υπαγωγής στην νέα ρύθμιση επέρχεται απώλεια των ανωτέρω διευκολύνσεων ή ρυθμίσεων τμηματικής καταβολής ληξιπροθέσμων χρεών.</w:t>
      </w:r>
    </w:p>
    <w:p w:rsidR="00735A68" w:rsidRPr="00B03CE6" w:rsidRDefault="00735A68" w:rsidP="00735A68">
      <w:pPr>
        <w:pStyle w:val="ListParagraph"/>
        <w:spacing w:before="120" w:after="120" w:line="360" w:lineRule="auto"/>
        <w:ind w:left="0" w:firstLine="567"/>
        <w:jc w:val="both"/>
        <w:rPr>
          <w:rFonts w:ascii="Arial" w:hAnsi="Arial" w:cs="Arial"/>
          <w:sz w:val="24"/>
          <w:szCs w:val="24"/>
        </w:rPr>
      </w:pPr>
      <w:r w:rsidRPr="00B03CE6">
        <w:rPr>
          <w:rFonts w:ascii="Arial" w:hAnsi="Arial" w:cs="Arial"/>
          <w:sz w:val="24"/>
          <w:szCs w:val="24"/>
          <w:lang w:val="el-GR"/>
        </w:rPr>
        <w:t xml:space="preserve">Γ) </w:t>
      </w:r>
      <w:r w:rsidRPr="00B03CE6">
        <w:rPr>
          <w:rFonts w:ascii="Arial" w:hAnsi="Arial" w:cs="Arial"/>
          <w:sz w:val="24"/>
          <w:szCs w:val="24"/>
        </w:rPr>
        <w:t>Εξαιρούνται και δεν υπάγονται στη ρύθμιση:</w:t>
      </w:r>
    </w:p>
    <w:p w:rsidR="00735A68" w:rsidRPr="00B03CE6" w:rsidRDefault="00735A68" w:rsidP="00735A68">
      <w:pPr>
        <w:pStyle w:val="ListParagraph"/>
        <w:spacing w:before="120" w:after="120" w:line="360" w:lineRule="auto"/>
        <w:ind w:left="0" w:firstLine="567"/>
        <w:jc w:val="both"/>
        <w:rPr>
          <w:rFonts w:ascii="Arial" w:hAnsi="Arial" w:cs="Arial"/>
          <w:sz w:val="24"/>
          <w:szCs w:val="24"/>
        </w:rPr>
      </w:pPr>
      <w:r w:rsidRPr="00B03CE6">
        <w:rPr>
          <w:rFonts w:ascii="Arial" w:hAnsi="Arial" w:cs="Arial"/>
          <w:sz w:val="24"/>
          <w:szCs w:val="24"/>
        </w:rPr>
        <w:t xml:space="preserve">α)  οφειλέτες των οποίων οι οφειλές έχουν υπαχθεί σε νομοθετική ρύθμιση </w:t>
      </w:r>
      <w:r w:rsidRPr="00B03CE6">
        <w:rPr>
          <w:rFonts w:ascii="Arial" w:hAnsi="Arial" w:cs="Arial"/>
          <w:sz w:val="24"/>
          <w:szCs w:val="24"/>
          <w:lang w:val="el-GR"/>
        </w:rPr>
        <w:t xml:space="preserve">ληξιπροθέσμων χρεών </w:t>
      </w:r>
      <w:r w:rsidRPr="00B03CE6">
        <w:rPr>
          <w:rFonts w:ascii="Arial" w:hAnsi="Arial" w:cs="Arial"/>
          <w:sz w:val="24"/>
          <w:szCs w:val="24"/>
        </w:rPr>
        <w:t xml:space="preserve">ή διευκόλυνση τμηματικής καταβολής η οποία απωλέσθη </w:t>
      </w:r>
      <w:r>
        <w:rPr>
          <w:rFonts w:ascii="Arial" w:hAnsi="Arial" w:cs="Arial"/>
          <w:sz w:val="24"/>
          <w:szCs w:val="24"/>
          <w:lang w:val="el-GR"/>
        </w:rPr>
        <w:t xml:space="preserve">με υπαιτιότητα του φορολογούμενου </w:t>
      </w:r>
      <w:r w:rsidRPr="00B03CE6">
        <w:rPr>
          <w:rFonts w:ascii="Arial" w:hAnsi="Arial" w:cs="Arial"/>
          <w:sz w:val="24"/>
          <w:szCs w:val="24"/>
        </w:rPr>
        <w:t xml:space="preserve">μετά την </w:t>
      </w:r>
      <w:r>
        <w:rPr>
          <w:rFonts w:ascii="Arial" w:hAnsi="Arial" w:cs="Arial"/>
          <w:sz w:val="24"/>
          <w:szCs w:val="24"/>
          <w:lang w:val="el-GR"/>
        </w:rPr>
        <w:t>26</w:t>
      </w:r>
      <w:r w:rsidRPr="001A0C92">
        <w:rPr>
          <w:rFonts w:ascii="Arial" w:hAnsi="Arial" w:cs="Arial"/>
          <w:sz w:val="24"/>
          <w:szCs w:val="24"/>
          <w:vertAlign w:val="superscript"/>
          <w:lang w:val="el-GR"/>
        </w:rPr>
        <w:t>η</w:t>
      </w:r>
      <w:r>
        <w:rPr>
          <w:rFonts w:ascii="Arial" w:hAnsi="Arial" w:cs="Arial"/>
          <w:sz w:val="24"/>
          <w:szCs w:val="24"/>
          <w:lang w:val="el-GR"/>
        </w:rPr>
        <w:t xml:space="preserve"> Απριλίου 2013. </w:t>
      </w:r>
    </w:p>
    <w:p w:rsidR="00735A68" w:rsidRPr="008E5B39" w:rsidRDefault="00735A68" w:rsidP="00735A68">
      <w:pPr>
        <w:pStyle w:val="ListParagraph"/>
        <w:spacing w:before="120" w:after="120" w:line="360" w:lineRule="auto"/>
        <w:ind w:left="0" w:firstLine="567"/>
        <w:jc w:val="both"/>
        <w:rPr>
          <w:rFonts w:ascii="Arial" w:hAnsi="Arial" w:cs="Arial"/>
          <w:sz w:val="24"/>
          <w:szCs w:val="24"/>
          <w:lang w:val="el-GR"/>
        </w:rPr>
      </w:pPr>
      <w:r w:rsidRPr="00B03CE6">
        <w:rPr>
          <w:rFonts w:ascii="Arial" w:hAnsi="Arial" w:cs="Arial"/>
          <w:sz w:val="24"/>
          <w:szCs w:val="24"/>
        </w:rPr>
        <w:t xml:space="preserve">β)  οφειλέτες που έχουν καταδικαστεί ή έχει ασκηθεί κατ’ αυτών ποινική δίωξη  για φοροδιαφυγή. </w:t>
      </w:r>
      <w:r>
        <w:rPr>
          <w:rFonts w:ascii="Arial" w:hAnsi="Arial" w:cs="Arial"/>
          <w:sz w:val="24"/>
          <w:szCs w:val="24"/>
          <w:lang w:val="el-GR"/>
        </w:rPr>
        <w:t>Αυτό θα δηλώνεται υπεύθυνα από τον οφειλέτη και θα ελέγχεται από την αρμόδια Δ.Ο.Υ. / Τελωνείο / Υπηρεσία σύμφωνα με τα στοιχεία που διαθέτει ή δειγματοληπτικά κατά την κρίση της.</w:t>
      </w:r>
    </w:p>
    <w:p w:rsidR="00735A68" w:rsidRPr="00B03CE6" w:rsidRDefault="00735A68" w:rsidP="00735A68">
      <w:pPr>
        <w:numPr>
          <w:ilvl w:val="0"/>
          <w:numId w:val="1"/>
        </w:numPr>
        <w:autoSpaceDE w:val="0"/>
        <w:autoSpaceDN w:val="0"/>
        <w:adjustRightInd w:val="0"/>
        <w:spacing w:after="0" w:line="360" w:lineRule="auto"/>
        <w:ind w:left="0" w:firstLine="567"/>
        <w:jc w:val="both"/>
        <w:rPr>
          <w:rFonts w:ascii="Arial" w:hAnsi="Arial" w:cs="Arial"/>
          <w:sz w:val="24"/>
          <w:szCs w:val="24"/>
          <w:lang w:eastAsia="el-GR"/>
        </w:rPr>
      </w:pPr>
      <w:r w:rsidRPr="00B03CE6">
        <w:rPr>
          <w:rFonts w:ascii="Arial" w:hAnsi="Arial" w:cs="Arial"/>
          <w:sz w:val="24"/>
          <w:szCs w:val="24"/>
          <w:lang w:eastAsia="el-GR"/>
        </w:rPr>
        <w:t>Η ρύθμιση χορηγείται άπαξ ανά οφειλέτη</w:t>
      </w:r>
      <w:r>
        <w:rPr>
          <w:rFonts w:ascii="Arial" w:hAnsi="Arial" w:cs="Arial"/>
          <w:sz w:val="24"/>
          <w:szCs w:val="24"/>
          <w:lang w:eastAsia="el-GR"/>
        </w:rPr>
        <w:t xml:space="preserve"> και για τις ως άνω οφειλές για τις οποίες έχει ευθύνη καταβολής</w:t>
      </w:r>
      <w:r w:rsidRPr="00B03CE6">
        <w:rPr>
          <w:rFonts w:ascii="Arial" w:hAnsi="Arial" w:cs="Arial"/>
          <w:sz w:val="24"/>
          <w:szCs w:val="24"/>
          <w:lang w:eastAsia="el-GR"/>
        </w:rPr>
        <w:t xml:space="preserve">. </w:t>
      </w:r>
      <w:r>
        <w:rPr>
          <w:rFonts w:ascii="Arial" w:hAnsi="Arial" w:cs="Arial"/>
          <w:sz w:val="24"/>
          <w:szCs w:val="24"/>
          <w:lang w:eastAsia="el-GR"/>
        </w:rPr>
        <w:t xml:space="preserve">Η καταβολή της πρώτης δόσης πραγματοποιείται εντός τριών εργασίμων ημερών από την ημέρα υποβολής της αίτησης για υπαγωγή στη ρύθμιση, οπότε ο οφειλέτης τυγχάνει των </w:t>
      </w:r>
      <w:r>
        <w:rPr>
          <w:rFonts w:ascii="Arial" w:hAnsi="Arial" w:cs="Arial"/>
          <w:sz w:val="24"/>
          <w:szCs w:val="24"/>
          <w:lang w:eastAsia="el-GR"/>
        </w:rPr>
        <w:lastRenderedPageBreak/>
        <w:t xml:space="preserve">ευεργετημάτων αυτής και μέχρι τον έλεγχο των δηλουμένων ή και προσκομιζόμενων στοιχείων από την αρμόδια Δ.Ο.Υ. / Τελωνείο / Υπηρεσία. Εάν, εντός έξι (6) μηνών από την καταβολή της πρώτης δόσης δεν προκύψει απώλεια αυτής, η χορηγηθείσα ρύθμιση θεωρείται οριστική με την επιφύλαξη των οριζομένων στην παράγραφο 6 της παρούσας.  Για την υπαγωγή σε πρόγραμμα ρύθμισης έως 48 δόσεις, η καταβολή της πρώτης δόσης πραγματοποιείται το αργότερο μέχρι την 31.07.2013. </w:t>
      </w:r>
    </w:p>
    <w:p w:rsidR="00735A68" w:rsidRPr="00B03CE6" w:rsidRDefault="00735A68" w:rsidP="00735A68">
      <w:pPr>
        <w:numPr>
          <w:ilvl w:val="0"/>
          <w:numId w:val="1"/>
        </w:numPr>
        <w:autoSpaceDE w:val="0"/>
        <w:autoSpaceDN w:val="0"/>
        <w:adjustRightInd w:val="0"/>
        <w:spacing w:after="0" w:line="360" w:lineRule="auto"/>
        <w:ind w:left="0" w:firstLine="567"/>
        <w:jc w:val="both"/>
        <w:rPr>
          <w:rFonts w:ascii="Arial" w:hAnsi="Arial" w:cs="Arial"/>
          <w:sz w:val="24"/>
          <w:szCs w:val="24"/>
          <w:lang w:eastAsia="el-GR"/>
        </w:rPr>
      </w:pPr>
      <w:r w:rsidRPr="00B03CE6">
        <w:rPr>
          <w:rFonts w:ascii="Arial" w:hAnsi="Arial" w:cs="Arial"/>
          <w:sz w:val="24"/>
          <w:szCs w:val="24"/>
          <w:lang w:eastAsia="el-GR"/>
        </w:rPr>
        <w:t xml:space="preserve">Προϋποθέσεις υπαγωγής – Προσκομιζόμενα </w:t>
      </w:r>
      <w:r>
        <w:rPr>
          <w:rFonts w:ascii="Arial" w:hAnsi="Arial" w:cs="Arial"/>
          <w:sz w:val="24"/>
          <w:szCs w:val="24"/>
          <w:lang w:eastAsia="el-GR"/>
        </w:rPr>
        <w:t>στοιχεία -πληροφορίες</w:t>
      </w:r>
      <w:r w:rsidRPr="00B03CE6">
        <w:rPr>
          <w:rFonts w:ascii="Arial" w:hAnsi="Arial" w:cs="Arial"/>
          <w:sz w:val="24"/>
          <w:szCs w:val="24"/>
          <w:lang w:eastAsia="el-GR"/>
        </w:rPr>
        <w:t xml:space="preserve">. </w:t>
      </w:r>
    </w:p>
    <w:p w:rsidR="00735A68" w:rsidRPr="00B03CE6" w:rsidRDefault="00735A68" w:rsidP="00735A68">
      <w:pPr>
        <w:autoSpaceDE w:val="0"/>
        <w:autoSpaceDN w:val="0"/>
        <w:adjustRightInd w:val="0"/>
        <w:spacing w:after="0" w:line="360" w:lineRule="auto"/>
        <w:ind w:firstLine="567"/>
        <w:jc w:val="both"/>
        <w:rPr>
          <w:rFonts w:ascii="Arial" w:hAnsi="Arial" w:cs="Arial"/>
          <w:sz w:val="24"/>
          <w:szCs w:val="24"/>
          <w:lang w:eastAsia="el-GR"/>
        </w:rPr>
      </w:pPr>
      <w:r>
        <w:rPr>
          <w:rFonts w:ascii="Arial" w:hAnsi="Arial" w:cs="Arial"/>
          <w:sz w:val="24"/>
          <w:szCs w:val="24"/>
          <w:lang w:eastAsia="el-GR"/>
        </w:rPr>
        <w:t>α</w:t>
      </w:r>
      <w:r w:rsidRPr="00B03CE6">
        <w:rPr>
          <w:rFonts w:ascii="Arial" w:hAnsi="Arial" w:cs="Arial"/>
          <w:sz w:val="24"/>
          <w:szCs w:val="24"/>
          <w:lang w:eastAsia="el-GR"/>
        </w:rPr>
        <w:t>) Για την υπαγωγή στη ρύθμιση θα πρέπει να αποδεικνύεται, σε κάθε περίπτωση</w:t>
      </w:r>
      <w:r>
        <w:rPr>
          <w:rFonts w:ascii="Arial" w:hAnsi="Arial" w:cs="Arial"/>
          <w:sz w:val="24"/>
          <w:szCs w:val="24"/>
          <w:lang w:eastAsia="el-GR"/>
        </w:rPr>
        <w:t>,</w:t>
      </w:r>
      <w:r w:rsidRPr="00B03CE6">
        <w:rPr>
          <w:rFonts w:ascii="Arial" w:hAnsi="Arial" w:cs="Arial"/>
          <w:sz w:val="24"/>
          <w:szCs w:val="24"/>
          <w:lang w:eastAsia="el-GR"/>
        </w:rPr>
        <w:t xml:space="preserve"> η αδυναμία εξόφλησης της οφειλής σύμφωνα με τα στοιχεία της βεβαίωσης τη δεδομένη χρονική στιγμή καθώς και η βιωσιμότητα του διακανονισμού.</w:t>
      </w:r>
    </w:p>
    <w:p w:rsidR="00735A68" w:rsidRPr="00B03CE6" w:rsidRDefault="00735A68" w:rsidP="00735A68">
      <w:pPr>
        <w:autoSpaceDE w:val="0"/>
        <w:autoSpaceDN w:val="0"/>
        <w:adjustRightInd w:val="0"/>
        <w:spacing w:after="0" w:line="360" w:lineRule="auto"/>
        <w:ind w:firstLine="567"/>
        <w:jc w:val="both"/>
        <w:rPr>
          <w:rFonts w:ascii="Arial" w:hAnsi="Arial" w:cs="Arial"/>
          <w:sz w:val="24"/>
          <w:szCs w:val="24"/>
          <w:lang w:eastAsia="el-GR"/>
        </w:rPr>
      </w:pPr>
      <w:r>
        <w:rPr>
          <w:rFonts w:ascii="Arial" w:hAnsi="Arial" w:cs="Arial"/>
          <w:sz w:val="24"/>
          <w:szCs w:val="24"/>
          <w:lang w:eastAsia="el-GR"/>
        </w:rPr>
        <w:t>β</w:t>
      </w:r>
      <w:r w:rsidRPr="00B03CE6">
        <w:rPr>
          <w:rFonts w:ascii="Arial" w:hAnsi="Arial" w:cs="Arial"/>
          <w:sz w:val="24"/>
          <w:szCs w:val="24"/>
          <w:lang w:eastAsia="el-GR"/>
        </w:rPr>
        <w:t xml:space="preserve">) </w:t>
      </w:r>
      <w:r>
        <w:rPr>
          <w:rFonts w:ascii="Arial" w:hAnsi="Arial" w:cs="Arial"/>
          <w:sz w:val="24"/>
          <w:szCs w:val="24"/>
          <w:lang w:eastAsia="el-GR"/>
        </w:rPr>
        <w:t xml:space="preserve">Οι οφειλέτες πρέπει να έχουν υποβάλει τις </w:t>
      </w:r>
      <w:r w:rsidRPr="00B03CE6">
        <w:rPr>
          <w:rFonts w:ascii="Arial" w:hAnsi="Arial" w:cs="Arial"/>
          <w:sz w:val="24"/>
          <w:szCs w:val="24"/>
          <w:lang w:eastAsia="el-GR"/>
        </w:rPr>
        <w:t>δηλώσε</w:t>
      </w:r>
      <w:r>
        <w:rPr>
          <w:rFonts w:ascii="Arial" w:hAnsi="Arial" w:cs="Arial"/>
          <w:sz w:val="24"/>
          <w:szCs w:val="24"/>
          <w:lang w:eastAsia="el-GR"/>
        </w:rPr>
        <w:t>ις</w:t>
      </w:r>
      <w:r w:rsidRPr="00B03CE6">
        <w:rPr>
          <w:rFonts w:ascii="Arial" w:hAnsi="Arial" w:cs="Arial"/>
          <w:sz w:val="24"/>
          <w:szCs w:val="24"/>
          <w:lang w:eastAsia="el-GR"/>
        </w:rPr>
        <w:t xml:space="preserve"> φορολογίας εισοδήματος και τ</w:t>
      </w:r>
      <w:r>
        <w:rPr>
          <w:rFonts w:ascii="Arial" w:hAnsi="Arial" w:cs="Arial"/>
          <w:sz w:val="24"/>
          <w:szCs w:val="24"/>
          <w:lang w:eastAsia="el-GR"/>
        </w:rPr>
        <w:t>ις εκκαθαριστικές δηλώσεις τ</w:t>
      </w:r>
      <w:r w:rsidRPr="00B03CE6">
        <w:rPr>
          <w:rFonts w:ascii="Arial" w:hAnsi="Arial" w:cs="Arial"/>
          <w:sz w:val="24"/>
          <w:szCs w:val="24"/>
          <w:lang w:eastAsia="el-GR"/>
        </w:rPr>
        <w:t>ου φόρου προστιθέμενης αξίας της τελευταίας πενταετίας</w:t>
      </w:r>
      <w:r>
        <w:rPr>
          <w:rFonts w:ascii="Arial" w:hAnsi="Arial" w:cs="Arial"/>
          <w:sz w:val="24"/>
          <w:szCs w:val="24"/>
          <w:lang w:eastAsia="el-GR"/>
        </w:rPr>
        <w:t xml:space="preserve"> καθώς και τις περιοδικές δηλώσεις του φόρου προστιθέμενης αξίας που έπονται της τελευταίας εκκαθαριστικής, καθώς και να είναι ενήμεροι για τις οφειλές τους με ημερομηνία καταβολής από την 01.01.2013.</w:t>
      </w:r>
    </w:p>
    <w:p w:rsidR="00735A68" w:rsidRPr="00B03CE6" w:rsidDel="00667056" w:rsidRDefault="00735A68" w:rsidP="00735A68">
      <w:pPr>
        <w:autoSpaceDE w:val="0"/>
        <w:autoSpaceDN w:val="0"/>
        <w:adjustRightInd w:val="0"/>
        <w:spacing w:after="0" w:line="360" w:lineRule="auto"/>
        <w:ind w:firstLine="567"/>
        <w:jc w:val="both"/>
        <w:rPr>
          <w:rFonts w:ascii="Arial" w:hAnsi="Arial" w:cs="Arial"/>
          <w:sz w:val="24"/>
          <w:szCs w:val="24"/>
          <w:lang w:eastAsia="el-GR"/>
        </w:rPr>
      </w:pPr>
      <w:r>
        <w:rPr>
          <w:rFonts w:ascii="Arial" w:hAnsi="Arial" w:cs="Arial"/>
          <w:sz w:val="24"/>
          <w:szCs w:val="24"/>
          <w:lang w:eastAsia="el-GR"/>
        </w:rPr>
        <w:t>γ</w:t>
      </w:r>
      <w:r w:rsidRPr="00B03CE6">
        <w:rPr>
          <w:rFonts w:ascii="Arial" w:hAnsi="Arial" w:cs="Arial"/>
          <w:sz w:val="24"/>
          <w:szCs w:val="24"/>
          <w:lang w:eastAsia="el-GR"/>
        </w:rPr>
        <w:t>) Ταυτόχρονα με την υποβολή της αίτησης, ο οφειλέτης πρέπει</w:t>
      </w:r>
      <w:r>
        <w:rPr>
          <w:rFonts w:ascii="Arial" w:hAnsi="Arial" w:cs="Arial"/>
          <w:sz w:val="24"/>
          <w:szCs w:val="24"/>
          <w:lang w:eastAsia="el-GR"/>
        </w:rPr>
        <w:t xml:space="preserve">, με υπεύθυνη δήλωση του άρθρου 8 του ν. 1599/1986 </w:t>
      </w:r>
      <w:r w:rsidRPr="003C3F1A">
        <w:rPr>
          <w:rFonts w:ascii="Arial" w:hAnsi="Arial" w:cs="Arial"/>
          <w:sz w:val="24"/>
          <w:szCs w:val="24"/>
          <w:lang w:eastAsia="el-GR"/>
        </w:rPr>
        <w:t>:</w:t>
      </w:r>
      <w:r w:rsidRPr="00B03CE6">
        <w:rPr>
          <w:rFonts w:ascii="Arial" w:hAnsi="Arial" w:cs="Arial"/>
          <w:sz w:val="24"/>
          <w:szCs w:val="24"/>
          <w:lang w:eastAsia="el-GR"/>
        </w:rPr>
        <w:t xml:space="preserve"> </w:t>
      </w:r>
    </w:p>
    <w:p w:rsidR="00735A68" w:rsidRPr="00B03CE6" w:rsidRDefault="00735A68" w:rsidP="00735A68">
      <w:pPr>
        <w:autoSpaceDE w:val="0"/>
        <w:autoSpaceDN w:val="0"/>
        <w:adjustRightInd w:val="0"/>
        <w:spacing w:after="0" w:line="360" w:lineRule="auto"/>
        <w:ind w:firstLine="567"/>
        <w:jc w:val="both"/>
        <w:rPr>
          <w:rFonts w:ascii="Arial" w:hAnsi="Arial" w:cs="Arial"/>
          <w:sz w:val="24"/>
          <w:szCs w:val="24"/>
          <w:lang w:eastAsia="el-GR"/>
        </w:rPr>
      </w:pPr>
      <w:r>
        <w:rPr>
          <w:rFonts w:ascii="Arial" w:hAnsi="Arial" w:cs="Arial"/>
          <w:sz w:val="24"/>
          <w:szCs w:val="24"/>
          <w:lang w:eastAsia="el-GR"/>
        </w:rPr>
        <w:t xml:space="preserve">ι) να δηλώνει το σύνολο των περιουσιακών του στοιχείων (κινητή και ακίνητη περιουσία οποιασδήποτε μορφής), όπως </w:t>
      </w:r>
      <w:r w:rsidRPr="00B03CE6">
        <w:rPr>
          <w:rFonts w:ascii="Arial" w:hAnsi="Arial" w:cs="Arial"/>
          <w:sz w:val="24"/>
          <w:szCs w:val="24"/>
          <w:lang w:eastAsia="el-GR"/>
        </w:rPr>
        <w:t>το ετήσιο εισόδημά του</w:t>
      </w:r>
      <w:r>
        <w:rPr>
          <w:rFonts w:ascii="Arial" w:hAnsi="Arial" w:cs="Arial"/>
          <w:sz w:val="24"/>
          <w:szCs w:val="24"/>
          <w:lang w:eastAsia="el-GR"/>
        </w:rPr>
        <w:t>,</w:t>
      </w:r>
      <w:r w:rsidRPr="00B03CE6">
        <w:rPr>
          <w:rFonts w:ascii="Arial" w:hAnsi="Arial" w:cs="Arial"/>
          <w:sz w:val="24"/>
          <w:szCs w:val="24"/>
          <w:lang w:eastAsia="el-GR"/>
        </w:rPr>
        <w:t xml:space="preserve"> </w:t>
      </w:r>
      <w:r>
        <w:rPr>
          <w:rFonts w:ascii="Arial" w:hAnsi="Arial" w:cs="Arial"/>
          <w:sz w:val="24"/>
          <w:szCs w:val="24"/>
          <w:lang w:eastAsia="el-GR"/>
        </w:rPr>
        <w:t xml:space="preserve">επενδύσεις/συμμετοχές κάθε μορφής, </w:t>
      </w:r>
      <w:r w:rsidRPr="00B03CE6">
        <w:rPr>
          <w:rFonts w:ascii="Arial" w:hAnsi="Arial" w:cs="Arial"/>
          <w:sz w:val="24"/>
          <w:szCs w:val="24"/>
          <w:lang w:eastAsia="el-GR"/>
        </w:rPr>
        <w:t>τ</w:t>
      </w:r>
      <w:r>
        <w:rPr>
          <w:rFonts w:ascii="Arial" w:hAnsi="Arial" w:cs="Arial"/>
          <w:sz w:val="24"/>
          <w:szCs w:val="24"/>
          <w:lang w:eastAsia="el-GR"/>
        </w:rPr>
        <w:t>ους</w:t>
      </w:r>
      <w:r w:rsidRPr="00B03CE6">
        <w:rPr>
          <w:rFonts w:ascii="Arial" w:hAnsi="Arial" w:cs="Arial"/>
          <w:sz w:val="24"/>
          <w:szCs w:val="24"/>
          <w:lang w:eastAsia="el-GR"/>
        </w:rPr>
        <w:t xml:space="preserve"> αριθμ</w:t>
      </w:r>
      <w:r>
        <w:rPr>
          <w:rFonts w:ascii="Arial" w:hAnsi="Arial" w:cs="Arial"/>
          <w:sz w:val="24"/>
          <w:szCs w:val="24"/>
          <w:lang w:eastAsia="el-GR"/>
        </w:rPr>
        <w:t>ούς</w:t>
      </w:r>
      <w:r w:rsidRPr="00B03CE6">
        <w:rPr>
          <w:rFonts w:ascii="Arial" w:hAnsi="Arial" w:cs="Arial"/>
          <w:sz w:val="24"/>
          <w:szCs w:val="24"/>
          <w:lang w:eastAsia="el-GR"/>
        </w:rPr>
        <w:t xml:space="preserve"> τ</w:t>
      </w:r>
      <w:r>
        <w:rPr>
          <w:rFonts w:ascii="Arial" w:hAnsi="Arial" w:cs="Arial"/>
          <w:sz w:val="24"/>
          <w:szCs w:val="24"/>
          <w:lang w:eastAsia="el-GR"/>
        </w:rPr>
        <w:t>ων</w:t>
      </w:r>
      <w:r w:rsidRPr="00B03CE6">
        <w:rPr>
          <w:rFonts w:ascii="Arial" w:hAnsi="Arial" w:cs="Arial"/>
          <w:sz w:val="24"/>
          <w:szCs w:val="24"/>
          <w:lang w:eastAsia="el-GR"/>
        </w:rPr>
        <w:t xml:space="preserve"> τραπεζικ</w:t>
      </w:r>
      <w:r>
        <w:rPr>
          <w:rFonts w:ascii="Arial" w:hAnsi="Arial" w:cs="Arial"/>
          <w:sz w:val="24"/>
          <w:szCs w:val="24"/>
          <w:lang w:eastAsia="el-GR"/>
        </w:rPr>
        <w:t>ών</w:t>
      </w:r>
      <w:r w:rsidRPr="00B03CE6">
        <w:rPr>
          <w:rFonts w:ascii="Arial" w:hAnsi="Arial" w:cs="Arial"/>
          <w:sz w:val="24"/>
          <w:szCs w:val="24"/>
          <w:lang w:eastAsia="el-GR"/>
        </w:rPr>
        <w:t xml:space="preserve"> του</w:t>
      </w:r>
      <w:r>
        <w:rPr>
          <w:rFonts w:ascii="Arial" w:hAnsi="Arial" w:cs="Arial"/>
          <w:sz w:val="24"/>
          <w:szCs w:val="24"/>
          <w:lang w:eastAsia="el-GR"/>
        </w:rPr>
        <w:t xml:space="preserve"> λογαριασμών (</w:t>
      </w:r>
      <w:r>
        <w:rPr>
          <w:rFonts w:ascii="Arial" w:hAnsi="Arial" w:cs="Arial"/>
          <w:sz w:val="24"/>
          <w:szCs w:val="24"/>
          <w:lang w:val="en-US" w:eastAsia="el-GR"/>
        </w:rPr>
        <w:t>IBAN</w:t>
      </w:r>
      <w:r w:rsidRPr="008A3FB2">
        <w:rPr>
          <w:rFonts w:ascii="Arial" w:hAnsi="Arial" w:cs="Arial"/>
          <w:sz w:val="24"/>
          <w:szCs w:val="24"/>
          <w:lang w:eastAsia="el-GR"/>
        </w:rPr>
        <w:t>)</w:t>
      </w:r>
      <w:r w:rsidRPr="00B03CE6">
        <w:rPr>
          <w:rFonts w:ascii="Arial" w:hAnsi="Arial" w:cs="Arial"/>
          <w:sz w:val="24"/>
          <w:szCs w:val="24"/>
          <w:lang w:eastAsia="el-GR"/>
        </w:rPr>
        <w:t>,</w:t>
      </w:r>
      <w:r>
        <w:rPr>
          <w:rFonts w:ascii="Arial" w:hAnsi="Arial" w:cs="Arial"/>
          <w:sz w:val="24"/>
          <w:szCs w:val="24"/>
          <w:lang w:eastAsia="el-GR"/>
        </w:rPr>
        <w:t xml:space="preserve"> </w:t>
      </w:r>
      <w:r w:rsidRPr="00B03CE6">
        <w:rPr>
          <w:rFonts w:ascii="Arial" w:hAnsi="Arial" w:cs="Arial"/>
          <w:sz w:val="24"/>
          <w:szCs w:val="24"/>
          <w:lang w:eastAsia="el-GR"/>
        </w:rPr>
        <w:t>οχήματα των οποίων έχει την κυριότητα</w:t>
      </w:r>
      <w:r>
        <w:rPr>
          <w:rFonts w:ascii="Arial" w:hAnsi="Arial" w:cs="Arial"/>
          <w:sz w:val="24"/>
          <w:szCs w:val="24"/>
          <w:lang w:eastAsia="el-GR"/>
        </w:rPr>
        <w:t>,</w:t>
      </w:r>
      <w:r w:rsidRPr="00B03CE6">
        <w:rPr>
          <w:rFonts w:ascii="Arial" w:hAnsi="Arial" w:cs="Arial"/>
          <w:sz w:val="24"/>
          <w:szCs w:val="24"/>
          <w:lang w:eastAsia="el-GR"/>
        </w:rPr>
        <w:t xml:space="preserve"> τα ακίνητα επί των οποίων έχει εμπράγματο δικαίωμα, </w:t>
      </w:r>
      <w:r>
        <w:rPr>
          <w:rFonts w:ascii="Arial" w:hAnsi="Arial" w:cs="Arial"/>
          <w:sz w:val="24"/>
          <w:szCs w:val="24"/>
          <w:lang w:eastAsia="el-GR"/>
        </w:rPr>
        <w:t>απαιτήσεις από τρίτους, καθώς και πληροφορίες</w:t>
      </w:r>
      <w:r w:rsidRPr="00B03CE6">
        <w:rPr>
          <w:rFonts w:ascii="Arial" w:hAnsi="Arial" w:cs="Arial"/>
          <w:sz w:val="24"/>
          <w:szCs w:val="24"/>
          <w:lang w:eastAsia="el-GR"/>
        </w:rPr>
        <w:t xml:space="preserve"> </w:t>
      </w:r>
      <w:r>
        <w:rPr>
          <w:rFonts w:ascii="Arial" w:hAnsi="Arial" w:cs="Arial"/>
          <w:sz w:val="24"/>
          <w:szCs w:val="24"/>
          <w:lang w:eastAsia="el-GR"/>
        </w:rPr>
        <w:t>που</w:t>
      </w:r>
      <w:r w:rsidRPr="00B03CE6">
        <w:rPr>
          <w:rFonts w:ascii="Arial" w:hAnsi="Arial" w:cs="Arial"/>
          <w:sz w:val="24"/>
          <w:szCs w:val="24"/>
          <w:lang w:eastAsia="el-GR"/>
        </w:rPr>
        <w:t xml:space="preserve"> θα περιλαμβάνουν οφειλές του σε ασφαλιστικά ταμεία ή άλλες υπηρεσίες του δημοσίου τομέα</w:t>
      </w:r>
      <w:r>
        <w:rPr>
          <w:rFonts w:ascii="Arial" w:hAnsi="Arial" w:cs="Arial"/>
          <w:sz w:val="24"/>
          <w:szCs w:val="24"/>
          <w:lang w:eastAsia="el-GR"/>
        </w:rPr>
        <w:t xml:space="preserve"> και άλλες πάγιες υποχρεώσεις προς τρίτους,</w:t>
      </w:r>
      <w:r w:rsidRPr="003B4584">
        <w:rPr>
          <w:rFonts w:ascii="Arial" w:hAnsi="Arial" w:cs="Arial"/>
          <w:sz w:val="24"/>
          <w:szCs w:val="24"/>
          <w:lang w:eastAsia="el-GR"/>
        </w:rPr>
        <w:t xml:space="preserve"> </w:t>
      </w:r>
      <w:r>
        <w:rPr>
          <w:rFonts w:ascii="Arial" w:hAnsi="Arial" w:cs="Arial"/>
          <w:sz w:val="24"/>
          <w:szCs w:val="24"/>
          <w:lang w:eastAsia="el-GR"/>
        </w:rPr>
        <w:t xml:space="preserve">εφόσον υφίστανται, το τρέχον και το αναμενόμενο εισόδημά του. </w:t>
      </w:r>
    </w:p>
    <w:p w:rsidR="00735A68" w:rsidRPr="00B03CE6" w:rsidRDefault="00735A68" w:rsidP="00735A68">
      <w:pPr>
        <w:autoSpaceDE w:val="0"/>
        <w:autoSpaceDN w:val="0"/>
        <w:adjustRightInd w:val="0"/>
        <w:spacing w:after="0" w:line="360" w:lineRule="auto"/>
        <w:ind w:firstLine="567"/>
        <w:jc w:val="both"/>
        <w:rPr>
          <w:rFonts w:ascii="Arial" w:hAnsi="Arial" w:cs="Arial"/>
          <w:sz w:val="24"/>
          <w:szCs w:val="24"/>
          <w:lang w:eastAsia="el-GR"/>
        </w:rPr>
      </w:pPr>
      <w:r>
        <w:rPr>
          <w:rFonts w:ascii="Arial" w:hAnsi="Arial" w:cs="Arial"/>
          <w:sz w:val="24"/>
          <w:szCs w:val="24"/>
          <w:lang w:eastAsia="el-GR"/>
        </w:rPr>
        <w:t>ιι</w:t>
      </w:r>
      <w:r w:rsidRPr="00B03CE6">
        <w:rPr>
          <w:rFonts w:ascii="Arial" w:hAnsi="Arial" w:cs="Arial"/>
          <w:sz w:val="24"/>
          <w:szCs w:val="24"/>
          <w:lang w:eastAsia="el-GR"/>
        </w:rPr>
        <w:t xml:space="preserve">) </w:t>
      </w:r>
      <w:r>
        <w:rPr>
          <w:rFonts w:ascii="Arial" w:hAnsi="Arial" w:cs="Arial"/>
          <w:sz w:val="24"/>
          <w:szCs w:val="24"/>
          <w:lang w:eastAsia="el-GR"/>
        </w:rPr>
        <w:t>Γ</w:t>
      </w:r>
      <w:r w:rsidRPr="00B03CE6">
        <w:rPr>
          <w:rFonts w:ascii="Arial" w:hAnsi="Arial" w:cs="Arial"/>
          <w:sz w:val="24"/>
          <w:szCs w:val="24"/>
          <w:lang w:eastAsia="el-GR"/>
        </w:rPr>
        <w:t>ια ποσ</w:t>
      </w:r>
      <w:r>
        <w:rPr>
          <w:rFonts w:ascii="Arial" w:hAnsi="Arial" w:cs="Arial"/>
          <w:sz w:val="24"/>
          <w:szCs w:val="24"/>
          <w:lang w:eastAsia="el-GR"/>
        </w:rPr>
        <w:t>ό βασικής οφειλής</w:t>
      </w:r>
      <w:r w:rsidRPr="00B03CE6">
        <w:rPr>
          <w:rFonts w:ascii="Arial" w:hAnsi="Arial" w:cs="Arial"/>
          <w:sz w:val="24"/>
          <w:szCs w:val="24"/>
          <w:lang w:eastAsia="el-GR"/>
        </w:rPr>
        <w:t xml:space="preserve"> άνω των </w:t>
      </w:r>
      <w:r>
        <w:rPr>
          <w:rFonts w:ascii="Arial" w:hAnsi="Arial" w:cs="Arial"/>
          <w:sz w:val="24"/>
          <w:szCs w:val="24"/>
          <w:lang w:eastAsia="el-GR"/>
        </w:rPr>
        <w:t>εβδομήντα πέντε χιλιάδων ευρώ (</w:t>
      </w:r>
      <w:r w:rsidRPr="00B03CE6">
        <w:rPr>
          <w:rFonts w:ascii="Arial" w:hAnsi="Arial" w:cs="Arial"/>
          <w:sz w:val="24"/>
          <w:szCs w:val="24"/>
          <w:lang w:eastAsia="el-GR"/>
        </w:rPr>
        <w:t>75.000€</w:t>
      </w:r>
      <w:r>
        <w:rPr>
          <w:rFonts w:ascii="Arial" w:hAnsi="Arial" w:cs="Arial"/>
          <w:sz w:val="24"/>
          <w:szCs w:val="24"/>
          <w:lang w:eastAsia="el-GR"/>
        </w:rPr>
        <w:t>)</w:t>
      </w:r>
      <w:r w:rsidRPr="00B03CE6">
        <w:rPr>
          <w:rFonts w:ascii="Arial" w:hAnsi="Arial" w:cs="Arial"/>
          <w:sz w:val="24"/>
          <w:szCs w:val="24"/>
          <w:lang w:eastAsia="el-GR"/>
        </w:rPr>
        <w:t>, να προσκομίζει και βεβαίωση</w:t>
      </w:r>
      <w:r>
        <w:rPr>
          <w:rFonts w:ascii="Arial" w:hAnsi="Arial" w:cs="Arial"/>
          <w:sz w:val="24"/>
          <w:szCs w:val="24"/>
          <w:lang w:eastAsia="el-GR"/>
        </w:rPr>
        <w:t xml:space="preserve">, </w:t>
      </w:r>
      <w:r w:rsidRPr="00B03CE6">
        <w:rPr>
          <w:rFonts w:ascii="Arial" w:hAnsi="Arial" w:cs="Arial"/>
          <w:sz w:val="24"/>
          <w:szCs w:val="24"/>
          <w:lang w:eastAsia="el-GR"/>
        </w:rPr>
        <w:t xml:space="preserve"> από τρίτο ανεξάρτητο εκτιμητή περί της ορθότητας των οικονομικών στοιχείων καθώς και των λοιπών δικαιολογητικών που αποδεικνύουν την αδυναμία εξόφλησης της οφειλής καθώς και τη βιωσιμότητα του διακανονισμού.</w:t>
      </w:r>
      <w:r w:rsidRPr="003C3F1A">
        <w:rPr>
          <w:rFonts w:ascii="Arial" w:hAnsi="Arial" w:cs="Arial"/>
          <w:sz w:val="24"/>
          <w:szCs w:val="24"/>
          <w:lang w:eastAsia="el-GR"/>
        </w:rPr>
        <w:t xml:space="preserve"> </w:t>
      </w:r>
      <w:proofErr w:type="gramStart"/>
      <w:r>
        <w:rPr>
          <w:rFonts w:ascii="Arial" w:hAnsi="Arial" w:cs="Arial"/>
          <w:sz w:val="24"/>
          <w:szCs w:val="24"/>
          <w:lang w:val="en-US" w:eastAsia="el-GR"/>
        </w:rPr>
        <w:t>H</w:t>
      </w:r>
      <w:r w:rsidRPr="003C3F1A">
        <w:rPr>
          <w:rFonts w:ascii="Arial" w:hAnsi="Arial" w:cs="Arial"/>
          <w:sz w:val="24"/>
          <w:szCs w:val="24"/>
          <w:lang w:eastAsia="el-GR"/>
        </w:rPr>
        <w:t xml:space="preserve"> </w:t>
      </w:r>
      <w:r>
        <w:rPr>
          <w:rFonts w:ascii="Arial" w:hAnsi="Arial" w:cs="Arial"/>
          <w:sz w:val="24"/>
          <w:szCs w:val="24"/>
          <w:lang w:eastAsia="el-GR"/>
        </w:rPr>
        <w:t xml:space="preserve">προαναφερθείσα βεβαίωση – </w:t>
      </w:r>
      <w:r>
        <w:rPr>
          <w:rFonts w:ascii="Arial" w:hAnsi="Arial" w:cs="Arial"/>
          <w:sz w:val="24"/>
          <w:szCs w:val="24"/>
          <w:lang w:eastAsia="el-GR"/>
        </w:rPr>
        <w:lastRenderedPageBreak/>
        <w:t>μελέτη βιωσιμότητας πρέπει να περιλαμβάνει την καθαρή θέση, ανάλυση ρευστότητας και προσδοκόμενα έσοδα – αναμενόμενες δαπάνες του αιτούντα.</w:t>
      </w:r>
      <w:proofErr w:type="gramEnd"/>
      <w:r>
        <w:rPr>
          <w:rFonts w:ascii="Arial" w:hAnsi="Arial" w:cs="Arial"/>
          <w:sz w:val="24"/>
          <w:szCs w:val="24"/>
          <w:lang w:eastAsia="el-GR"/>
        </w:rPr>
        <w:t xml:space="preserve"> </w:t>
      </w:r>
      <w:r w:rsidRPr="00B03CE6">
        <w:rPr>
          <w:rFonts w:ascii="Arial" w:hAnsi="Arial" w:cs="Arial"/>
          <w:sz w:val="24"/>
          <w:szCs w:val="24"/>
          <w:lang w:eastAsia="el-GR"/>
        </w:rPr>
        <w:t xml:space="preserve">   </w:t>
      </w:r>
    </w:p>
    <w:p w:rsidR="00735A68" w:rsidRPr="002217D6" w:rsidRDefault="00735A68" w:rsidP="00735A68">
      <w:pPr>
        <w:autoSpaceDE w:val="0"/>
        <w:autoSpaceDN w:val="0"/>
        <w:adjustRightInd w:val="0"/>
        <w:spacing w:after="0" w:line="360" w:lineRule="auto"/>
        <w:ind w:firstLine="567"/>
        <w:jc w:val="both"/>
        <w:rPr>
          <w:rFonts w:ascii="Arial" w:hAnsi="Arial" w:cs="Arial"/>
          <w:sz w:val="24"/>
          <w:szCs w:val="24"/>
          <w:lang w:eastAsia="el-GR"/>
        </w:rPr>
      </w:pPr>
      <w:r>
        <w:rPr>
          <w:rFonts w:ascii="Arial" w:hAnsi="Arial" w:cs="Arial"/>
          <w:sz w:val="24"/>
          <w:szCs w:val="24"/>
          <w:lang w:val="en-US" w:eastAsia="el-GR"/>
        </w:rPr>
        <w:t>iii</w:t>
      </w:r>
      <w:r w:rsidRPr="00B03CE6">
        <w:rPr>
          <w:rFonts w:ascii="Arial" w:hAnsi="Arial" w:cs="Arial"/>
          <w:sz w:val="24"/>
          <w:szCs w:val="24"/>
          <w:lang w:eastAsia="el-GR"/>
        </w:rPr>
        <w:t>) για ποσ</w:t>
      </w:r>
      <w:r>
        <w:rPr>
          <w:rFonts w:ascii="Arial" w:hAnsi="Arial" w:cs="Arial"/>
          <w:sz w:val="24"/>
          <w:szCs w:val="24"/>
          <w:lang w:eastAsia="el-GR"/>
        </w:rPr>
        <w:t>ό βασικής οφειλής</w:t>
      </w:r>
      <w:r w:rsidRPr="00B03CE6">
        <w:rPr>
          <w:rFonts w:ascii="Arial" w:hAnsi="Arial" w:cs="Arial"/>
          <w:sz w:val="24"/>
          <w:szCs w:val="24"/>
          <w:lang w:eastAsia="el-GR"/>
        </w:rPr>
        <w:t xml:space="preserve"> άνω των </w:t>
      </w:r>
      <w:r>
        <w:rPr>
          <w:rFonts w:ascii="Arial" w:hAnsi="Arial" w:cs="Arial"/>
          <w:sz w:val="24"/>
          <w:szCs w:val="24"/>
          <w:lang w:eastAsia="el-GR"/>
        </w:rPr>
        <w:t>τριακοσίων χιλιάδων ευρώ (</w:t>
      </w:r>
      <w:r w:rsidRPr="00B03CE6">
        <w:rPr>
          <w:rFonts w:ascii="Arial" w:hAnsi="Arial" w:cs="Arial"/>
          <w:sz w:val="24"/>
          <w:szCs w:val="24"/>
          <w:lang w:eastAsia="el-GR"/>
        </w:rPr>
        <w:t>300.000€</w:t>
      </w:r>
      <w:r>
        <w:rPr>
          <w:rFonts w:ascii="Arial" w:hAnsi="Arial" w:cs="Arial"/>
          <w:sz w:val="24"/>
          <w:szCs w:val="24"/>
          <w:lang w:eastAsia="el-GR"/>
        </w:rPr>
        <w:t>)</w:t>
      </w:r>
      <w:r w:rsidRPr="00B03CE6">
        <w:rPr>
          <w:rFonts w:ascii="Arial" w:hAnsi="Arial" w:cs="Arial"/>
          <w:sz w:val="24"/>
          <w:szCs w:val="24"/>
          <w:lang w:eastAsia="el-GR"/>
        </w:rPr>
        <w:t xml:space="preserve">, πέραν των ανωτέρω υπό </w:t>
      </w:r>
      <w:r>
        <w:rPr>
          <w:rFonts w:ascii="Arial" w:hAnsi="Arial" w:cs="Arial"/>
          <w:sz w:val="24"/>
          <w:szCs w:val="24"/>
          <w:lang w:eastAsia="el-GR"/>
        </w:rPr>
        <w:t>(</w:t>
      </w:r>
      <w:proofErr w:type="spellStart"/>
      <w:r>
        <w:rPr>
          <w:rFonts w:ascii="Arial" w:hAnsi="Arial" w:cs="Arial"/>
          <w:sz w:val="24"/>
          <w:szCs w:val="24"/>
          <w:lang w:val="en-US" w:eastAsia="el-GR"/>
        </w:rPr>
        <w:t>i</w:t>
      </w:r>
      <w:proofErr w:type="spellEnd"/>
      <w:r w:rsidRPr="00B03CE6">
        <w:rPr>
          <w:rFonts w:ascii="Arial" w:hAnsi="Arial" w:cs="Arial"/>
          <w:sz w:val="24"/>
          <w:szCs w:val="24"/>
          <w:lang w:eastAsia="el-GR"/>
        </w:rPr>
        <w:t xml:space="preserve">) και </w:t>
      </w:r>
      <w:r>
        <w:rPr>
          <w:rFonts w:ascii="Arial" w:hAnsi="Arial" w:cs="Arial"/>
          <w:sz w:val="24"/>
          <w:szCs w:val="24"/>
          <w:lang w:eastAsia="el-GR"/>
        </w:rPr>
        <w:t>(</w:t>
      </w:r>
      <w:r>
        <w:rPr>
          <w:rFonts w:ascii="Arial" w:hAnsi="Arial" w:cs="Arial"/>
          <w:sz w:val="24"/>
          <w:szCs w:val="24"/>
          <w:lang w:val="en-US" w:eastAsia="el-GR"/>
        </w:rPr>
        <w:t>ii</w:t>
      </w:r>
      <w:r w:rsidRPr="00B03CE6">
        <w:rPr>
          <w:rFonts w:ascii="Arial" w:hAnsi="Arial" w:cs="Arial"/>
          <w:sz w:val="24"/>
          <w:szCs w:val="24"/>
          <w:lang w:eastAsia="el-GR"/>
        </w:rPr>
        <w:t>) στοιχείων, απαιτείται</w:t>
      </w:r>
      <w:r w:rsidRPr="00B317F8">
        <w:rPr>
          <w:rFonts w:ascii="Arial" w:hAnsi="Arial" w:cs="Arial"/>
          <w:sz w:val="24"/>
          <w:szCs w:val="24"/>
          <w:lang w:eastAsia="el-GR"/>
        </w:rPr>
        <w:t xml:space="preserve">  </w:t>
      </w:r>
      <w:r>
        <w:rPr>
          <w:rFonts w:ascii="Arial" w:hAnsi="Arial" w:cs="Arial"/>
          <w:sz w:val="24"/>
          <w:szCs w:val="24"/>
          <w:lang w:eastAsia="el-GR"/>
        </w:rPr>
        <w:t>διασφάλιση της οφειλής, η οποία μπορεί να συνίσταται (διαζευτικά ή σωρευτικά) σε</w:t>
      </w:r>
      <w:r w:rsidRPr="00B03CE6">
        <w:rPr>
          <w:rFonts w:ascii="Arial" w:hAnsi="Arial" w:cs="Arial"/>
          <w:sz w:val="24"/>
          <w:szCs w:val="24"/>
          <w:lang w:eastAsia="el-GR"/>
        </w:rPr>
        <w:t xml:space="preserve"> προσκόμιση εγγυητικής επιστολής τράπεζας για όλο το διάστημα της ρύθμισης για το σύνολο της ρυθμιζόμενης οφειλής πλέον των επιβαρύνσεων</w:t>
      </w:r>
      <w:r>
        <w:rPr>
          <w:rFonts w:ascii="Arial" w:hAnsi="Arial" w:cs="Arial"/>
          <w:sz w:val="24"/>
          <w:szCs w:val="24"/>
          <w:lang w:eastAsia="el-GR"/>
        </w:rPr>
        <w:t xml:space="preserve">, πλήρη </w:t>
      </w:r>
      <w:r w:rsidRPr="00B03CE6">
        <w:rPr>
          <w:rFonts w:ascii="Arial" w:hAnsi="Arial" w:cs="Arial"/>
          <w:sz w:val="24"/>
          <w:szCs w:val="24"/>
          <w:lang w:eastAsia="el-GR"/>
        </w:rPr>
        <w:t>διασφάλιση</w:t>
      </w:r>
      <w:r>
        <w:rPr>
          <w:rFonts w:ascii="Arial" w:hAnsi="Arial" w:cs="Arial"/>
          <w:sz w:val="24"/>
          <w:szCs w:val="24"/>
          <w:lang w:eastAsia="el-GR"/>
        </w:rPr>
        <w:t xml:space="preserve"> της οφειλής </w:t>
      </w:r>
      <w:r w:rsidRPr="00B03CE6">
        <w:rPr>
          <w:rFonts w:ascii="Arial" w:hAnsi="Arial" w:cs="Arial"/>
          <w:sz w:val="24"/>
          <w:szCs w:val="24"/>
          <w:lang w:eastAsia="el-GR"/>
        </w:rPr>
        <w:t>με</w:t>
      </w:r>
      <w:r>
        <w:rPr>
          <w:rFonts w:ascii="Arial" w:hAnsi="Arial" w:cs="Arial"/>
          <w:sz w:val="24"/>
          <w:szCs w:val="24"/>
          <w:lang w:eastAsia="el-GR"/>
        </w:rPr>
        <w:t xml:space="preserve"> </w:t>
      </w:r>
      <w:r w:rsidRPr="002217D6">
        <w:rPr>
          <w:rFonts w:ascii="Arial" w:hAnsi="Arial" w:cs="Arial"/>
          <w:sz w:val="24"/>
          <w:szCs w:val="24"/>
          <w:lang w:eastAsia="el-GR"/>
        </w:rPr>
        <w:t>εγγραφή υ</w:t>
      </w:r>
      <w:r w:rsidRPr="00B03CE6">
        <w:rPr>
          <w:rFonts w:ascii="Arial" w:hAnsi="Arial" w:cs="Arial"/>
          <w:sz w:val="24"/>
          <w:szCs w:val="24"/>
          <w:lang w:eastAsia="el-GR"/>
        </w:rPr>
        <w:t>ποθήκη</w:t>
      </w:r>
      <w:r w:rsidRPr="002217D6">
        <w:rPr>
          <w:rFonts w:ascii="Arial" w:hAnsi="Arial" w:cs="Arial"/>
          <w:sz w:val="24"/>
          <w:szCs w:val="24"/>
          <w:lang w:eastAsia="el-GR"/>
        </w:rPr>
        <w:t xml:space="preserve">ς </w:t>
      </w:r>
      <w:r w:rsidRPr="00B03CE6">
        <w:rPr>
          <w:rFonts w:ascii="Arial" w:hAnsi="Arial" w:cs="Arial"/>
          <w:sz w:val="24"/>
          <w:szCs w:val="24"/>
          <w:lang w:eastAsia="el-GR"/>
        </w:rPr>
        <w:t>επί ακινήτου</w:t>
      </w:r>
      <w:r>
        <w:rPr>
          <w:rFonts w:ascii="Arial" w:hAnsi="Arial" w:cs="Arial"/>
          <w:sz w:val="24"/>
          <w:szCs w:val="24"/>
          <w:lang w:eastAsia="el-GR"/>
        </w:rPr>
        <w:t xml:space="preserve"> ελευθέρου βαρών αντικειμενικής αξίας τουλάχιστον ίσης με το ύψος της συνολικής οφειλής ή επί βεβαρημένου ακινήτου αντικειμενικής αξίας, αφαιρουμένων των ποσών για τα οποία έχουν εγγραφεί βάρη,  τουλάχιστον ίσης με τη συνολική οφειλή, </w:t>
      </w:r>
      <w:r w:rsidRPr="002217D6">
        <w:rPr>
          <w:rFonts w:ascii="Arial" w:hAnsi="Arial" w:cs="Arial"/>
          <w:sz w:val="24"/>
          <w:szCs w:val="24"/>
          <w:lang w:eastAsia="el-GR"/>
        </w:rPr>
        <w:t>εγγύηση τρίτου αξιόχρεου προσώπου</w:t>
      </w:r>
      <w:r>
        <w:rPr>
          <w:rFonts w:ascii="Arial" w:hAnsi="Arial" w:cs="Arial"/>
          <w:sz w:val="24"/>
          <w:szCs w:val="24"/>
          <w:lang w:eastAsia="el-GR"/>
        </w:rPr>
        <w:t xml:space="preserve"> και οποιοδήποτε άλλο τρόπο εγγύησης αποδεκτό από τις φορολογικές και τελωνειακές αρχές </w:t>
      </w:r>
      <w:r w:rsidRPr="002217D6">
        <w:rPr>
          <w:rFonts w:ascii="Arial" w:hAnsi="Arial" w:cs="Arial"/>
          <w:sz w:val="24"/>
          <w:szCs w:val="24"/>
          <w:lang w:eastAsia="el-GR"/>
        </w:rPr>
        <w:t xml:space="preserve">. </w:t>
      </w:r>
    </w:p>
    <w:p w:rsidR="00735A68" w:rsidRPr="00B03CE6" w:rsidRDefault="00735A68" w:rsidP="00735A68">
      <w:pPr>
        <w:pStyle w:val="ListParagraph"/>
        <w:autoSpaceDE w:val="0"/>
        <w:autoSpaceDN w:val="0"/>
        <w:adjustRightInd w:val="0"/>
        <w:spacing w:after="0" w:line="360" w:lineRule="auto"/>
        <w:ind w:left="0" w:firstLine="567"/>
        <w:jc w:val="both"/>
        <w:rPr>
          <w:rFonts w:ascii="Arial" w:hAnsi="Arial" w:cs="Arial"/>
          <w:sz w:val="24"/>
          <w:szCs w:val="24"/>
          <w:lang w:val="el-GR" w:eastAsia="el-GR"/>
        </w:rPr>
      </w:pPr>
      <w:r>
        <w:rPr>
          <w:rFonts w:ascii="Arial" w:hAnsi="Arial" w:cs="Arial"/>
          <w:sz w:val="24"/>
          <w:szCs w:val="24"/>
          <w:lang w:val="el-GR"/>
        </w:rPr>
        <w:t>δ</w:t>
      </w:r>
      <w:r w:rsidRPr="00B03CE6">
        <w:rPr>
          <w:rFonts w:ascii="Arial" w:hAnsi="Arial" w:cs="Arial"/>
          <w:sz w:val="24"/>
          <w:szCs w:val="24"/>
          <w:lang w:val="el-GR"/>
        </w:rPr>
        <w:t xml:space="preserve">) </w:t>
      </w:r>
      <w:r w:rsidRPr="00B03CE6">
        <w:rPr>
          <w:rFonts w:ascii="Arial" w:hAnsi="Arial" w:cs="Arial"/>
          <w:sz w:val="24"/>
          <w:szCs w:val="24"/>
        </w:rPr>
        <w:t xml:space="preserve"> </w:t>
      </w:r>
      <w:r>
        <w:rPr>
          <w:rFonts w:ascii="Arial" w:hAnsi="Arial" w:cs="Arial"/>
          <w:sz w:val="24"/>
          <w:szCs w:val="24"/>
          <w:lang w:val="el-GR"/>
        </w:rPr>
        <w:t xml:space="preserve">Η αρμόδια Δ.Ο.Υ / Τελωνείο / Υπηρεσία μπορεί να ζητεί </w:t>
      </w:r>
      <w:r w:rsidRPr="00B03CE6">
        <w:rPr>
          <w:rFonts w:ascii="Arial" w:hAnsi="Arial" w:cs="Arial"/>
          <w:sz w:val="24"/>
          <w:szCs w:val="24"/>
          <w:lang w:val="el-GR" w:eastAsia="el-GR"/>
        </w:rPr>
        <w:t xml:space="preserve">διασφάλιση της οφειλής </w:t>
      </w:r>
      <w:r>
        <w:rPr>
          <w:rFonts w:ascii="Arial" w:hAnsi="Arial" w:cs="Arial"/>
          <w:sz w:val="24"/>
          <w:szCs w:val="24"/>
          <w:lang w:val="el-GR" w:eastAsia="el-GR"/>
        </w:rPr>
        <w:t>σύμφωνα με το ανωτέρω υπό (</w:t>
      </w:r>
      <w:r>
        <w:rPr>
          <w:rFonts w:ascii="Arial" w:hAnsi="Arial" w:cs="Arial"/>
          <w:sz w:val="24"/>
          <w:szCs w:val="24"/>
          <w:lang w:val="en-US" w:eastAsia="el-GR"/>
        </w:rPr>
        <w:t>iii</w:t>
      </w:r>
      <w:r>
        <w:rPr>
          <w:rFonts w:ascii="Arial" w:hAnsi="Arial" w:cs="Arial"/>
          <w:sz w:val="24"/>
          <w:szCs w:val="24"/>
          <w:lang w:val="el-GR" w:eastAsia="el-GR"/>
        </w:rPr>
        <w:t xml:space="preserve">) στοιχείο </w:t>
      </w:r>
      <w:r w:rsidRPr="00B03CE6">
        <w:rPr>
          <w:rFonts w:ascii="Arial" w:hAnsi="Arial" w:cs="Arial"/>
          <w:sz w:val="24"/>
          <w:szCs w:val="24"/>
          <w:lang w:val="el-GR" w:eastAsia="el-GR"/>
        </w:rPr>
        <w:t xml:space="preserve">και σε περιπτώσεις συνολικής </w:t>
      </w:r>
      <w:r>
        <w:rPr>
          <w:rFonts w:ascii="Arial" w:hAnsi="Arial" w:cs="Arial"/>
          <w:sz w:val="24"/>
          <w:szCs w:val="24"/>
          <w:lang w:val="el-GR" w:eastAsia="el-GR"/>
        </w:rPr>
        <w:t xml:space="preserve">βασικής </w:t>
      </w:r>
      <w:r w:rsidRPr="00B03CE6">
        <w:rPr>
          <w:rFonts w:ascii="Arial" w:hAnsi="Arial" w:cs="Arial"/>
          <w:sz w:val="24"/>
          <w:szCs w:val="24"/>
          <w:lang w:val="el-GR" w:eastAsia="el-GR"/>
        </w:rPr>
        <w:t xml:space="preserve">οφειλής κάτω των </w:t>
      </w:r>
      <w:r>
        <w:rPr>
          <w:rFonts w:ascii="Arial" w:hAnsi="Arial" w:cs="Arial"/>
          <w:sz w:val="24"/>
          <w:szCs w:val="24"/>
          <w:lang w:val="el-GR" w:eastAsia="el-GR"/>
        </w:rPr>
        <w:t>τριακοσίων χιλιάδων ευρώ (</w:t>
      </w:r>
      <w:r w:rsidRPr="00B03CE6">
        <w:rPr>
          <w:rFonts w:ascii="Arial" w:hAnsi="Arial" w:cs="Arial"/>
          <w:sz w:val="24"/>
          <w:szCs w:val="24"/>
          <w:lang w:val="el-GR" w:eastAsia="el-GR"/>
        </w:rPr>
        <w:t>300.000€</w:t>
      </w:r>
      <w:r>
        <w:rPr>
          <w:rFonts w:ascii="Arial" w:hAnsi="Arial" w:cs="Arial"/>
          <w:sz w:val="24"/>
          <w:szCs w:val="24"/>
          <w:lang w:val="el-GR" w:eastAsia="el-GR"/>
        </w:rPr>
        <w:t>), μετά</w:t>
      </w:r>
      <w:r w:rsidRPr="00B03CE6">
        <w:rPr>
          <w:rFonts w:ascii="Arial" w:hAnsi="Arial" w:cs="Arial"/>
          <w:sz w:val="24"/>
          <w:szCs w:val="24"/>
          <w:lang w:val="el-GR" w:eastAsia="el-GR"/>
        </w:rPr>
        <w:t xml:space="preserve"> την αξιολό</w:t>
      </w:r>
      <w:r>
        <w:rPr>
          <w:rFonts w:ascii="Arial" w:hAnsi="Arial" w:cs="Arial"/>
          <w:sz w:val="24"/>
          <w:szCs w:val="24"/>
          <w:lang w:val="el-GR" w:eastAsia="el-GR"/>
        </w:rPr>
        <w:t>γηση των οικονομικών στοιχείων σε περίπτωση που το κρίνει</w:t>
      </w:r>
      <w:r w:rsidRPr="00B03CE6">
        <w:rPr>
          <w:rFonts w:ascii="Arial" w:hAnsi="Arial" w:cs="Arial"/>
          <w:sz w:val="24"/>
          <w:szCs w:val="24"/>
          <w:lang w:val="el-GR" w:eastAsia="el-GR"/>
        </w:rPr>
        <w:t xml:space="preserve"> απαραίτητ</w:t>
      </w:r>
      <w:r>
        <w:rPr>
          <w:rFonts w:ascii="Arial" w:hAnsi="Arial" w:cs="Arial"/>
          <w:sz w:val="24"/>
          <w:szCs w:val="24"/>
          <w:lang w:val="el-GR" w:eastAsia="el-GR"/>
        </w:rPr>
        <w:t>ο</w:t>
      </w:r>
      <w:r w:rsidRPr="00B03CE6">
        <w:rPr>
          <w:rFonts w:ascii="Arial" w:hAnsi="Arial" w:cs="Arial"/>
          <w:sz w:val="24"/>
          <w:szCs w:val="24"/>
          <w:lang w:val="el-GR" w:eastAsia="el-GR"/>
        </w:rPr>
        <w:t>. Η μη προσκόμισή της αποτελεί λόγο απώλειας της ρύθμισης.</w:t>
      </w:r>
    </w:p>
    <w:p w:rsidR="00735A68" w:rsidRPr="00B03CE6" w:rsidRDefault="00735A68" w:rsidP="00735A68">
      <w:pPr>
        <w:numPr>
          <w:ilvl w:val="0"/>
          <w:numId w:val="1"/>
        </w:numPr>
        <w:autoSpaceDE w:val="0"/>
        <w:autoSpaceDN w:val="0"/>
        <w:adjustRightInd w:val="0"/>
        <w:spacing w:after="0" w:line="360" w:lineRule="auto"/>
        <w:ind w:left="0" w:firstLine="567"/>
        <w:jc w:val="both"/>
        <w:rPr>
          <w:rFonts w:ascii="Arial" w:hAnsi="Arial" w:cs="Arial"/>
          <w:sz w:val="24"/>
          <w:szCs w:val="24"/>
          <w:lang w:eastAsia="el-GR"/>
        </w:rPr>
      </w:pPr>
      <w:r w:rsidRPr="00B03CE6">
        <w:rPr>
          <w:rFonts w:ascii="Arial" w:hAnsi="Arial" w:cs="Arial"/>
          <w:sz w:val="24"/>
          <w:szCs w:val="24"/>
          <w:lang w:eastAsia="el-GR"/>
        </w:rPr>
        <w:t>Απώλεια της ρύθμισης</w:t>
      </w:r>
      <w:r w:rsidRPr="00B03CE6">
        <w:rPr>
          <w:rFonts w:ascii="Arial" w:hAnsi="Arial" w:cs="Arial"/>
          <w:sz w:val="24"/>
          <w:szCs w:val="24"/>
          <w:lang w:val="en-US" w:eastAsia="el-GR"/>
        </w:rPr>
        <w:t>:</w:t>
      </w:r>
      <w:r w:rsidRPr="00B03CE6">
        <w:rPr>
          <w:rFonts w:ascii="Arial" w:hAnsi="Arial" w:cs="Arial"/>
          <w:sz w:val="24"/>
          <w:szCs w:val="24"/>
          <w:lang w:eastAsia="el-GR"/>
        </w:rPr>
        <w:t xml:space="preserve"> </w:t>
      </w:r>
    </w:p>
    <w:p w:rsidR="00735A68" w:rsidRPr="00B03CE6" w:rsidRDefault="00735A68" w:rsidP="00735A68">
      <w:pPr>
        <w:pStyle w:val="Default"/>
        <w:spacing w:line="360" w:lineRule="auto"/>
        <w:ind w:firstLine="567"/>
        <w:jc w:val="both"/>
        <w:rPr>
          <w:rFonts w:ascii="Arial" w:hAnsi="Arial" w:cs="Arial"/>
          <w:color w:val="000101"/>
          <w:lang w:val="el-GR"/>
        </w:rPr>
      </w:pPr>
      <w:r w:rsidRPr="00B03CE6">
        <w:rPr>
          <w:rFonts w:ascii="Arial" w:hAnsi="Arial" w:cs="Arial"/>
          <w:color w:val="000101"/>
          <w:lang w:val="el-GR"/>
        </w:rPr>
        <w:t xml:space="preserve">Η ρύθμιση απόλλυται, με συνέπεια την </w:t>
      </w:r>
      <w:r w:rsidRPr="00B03CE6">
        <w:rPr>
          <w:rFonts w:ascii="Arial" w:hAnsi="Arial" w:cs="Arial"/>
          <w:lang w:val="el-GR"/>
        </w:rPr>
        <w:t>υποχρεωτική άμεση καταβολή του υπολοίπου της οφειλής σύμφωνα με τα στοιχεία  βεβαίωσης και την άμεση επιδίωξη της είσπραξής του με όλα τα προβλεπόμενα από την ισχύουσα νομοθεσία μέτρα, τηρουμένων και των διατάξεων περί δημοσιοποίησης ληξιπροθέσμων οφειλών του άρθρου 9 του ν. 3943/2011 (Α’ 66) εάν</w:t>
      </w:r>
      <w:r w:rsidRPr="00B03CE6">
        <w:rPr>
          <w:rFonts w:ascii="Arial" w:hAnsi="Arial" w:cs="Arial"/>
          <w:color w:val="000101"/>
          <w:lang w:val="el-GR"/>
        </w:rPr>
        <w:t xml:space="preserve"> ο οφειλέτης: </w:t>
      </w:r>
    </w:p>
    <w:p w:rsidR="00735A68" w:rsidRPr="00DB1FB8" w:rsidRDefault="00735A68" w:rsidP="00735A68">
      <w:pPr>
        <w:pStyle w:val="CM5"/>
        <w:spacing w:line="360" w:lineRule="auto"/>
        <w:ind w:firstLine="567"/>
        <w:jc w:val="both"/>
        <w:rPr>
          <w:rFonts w:ascii="Arial" w:hAnsi="Arial" w:cs="Arial"/>
          <w:color w:val="000101"/>
        </w:rPr>
      </w:pPr>
      <w:r w:rsidRPr="00DB1FB8">
        <w:rPr>
          <w:rFonts w:ascii="Arial" w:hAnsi="Arial" w:cs="Arial"/>
          <w:color w:val="000101"/>
        </w:rPr>
        <w:t xml:space="preserve">α) δεν καταβάλει εμπρόθεσμα μία δόση της ρύθμισης πέραν της μίας φοράς, </w:t>
      </w:r>
    </w:p>
    <w:p w:rsidR="00735A68" w:rsidRPr="00DB1FB8" w:rsidRDefault="00735A68" w:rsidP="00735A68">
      <w:pPr>
        <w:pStyle w:val="Default"/>
        <w:spacing w:line="360" w:lineRule="auto"/>
        <w:rPr>
          <w:rFonts w:ascii="Arial" w:hAnsi="Arial" w:cs="Arial"/>
          <w:lang w:val="el-GR"/>
        </w:rPr>
      </w:pPr>
      <w:r w:rsidRPr="00DB1FB8">
        <w:rPr>
          <w:rFonts w:ascii="Arial" w:hAnsi="Arial" w:cs="Arial"/>
          <w:lang w:val="el-GR" w:eastAsia="el-GR"/>
        </w:rPr>
        <w:t xml:space="preserve">         β) δεν καταβάλει τυχόν εκπρόθεσμη δόση της ρύθμισης με την αναλογούσα προσαύξηση αυτής μέχρι την ημερομηνία λήξης της προθεσμί</w:t>
      </w:r>
      <w:r>
        <w:rPr>
          <w:rFonts w:ascii="Arial" w:hAnsi="Arial" w:cs="Arial"/>
          <w:lang w:val="el-GR" w:eastAsia="el-GR"/>
        </w:rPr>
        <w:t>ας καταβολής της επόμενης δόσης,</w:t>
      </w:r>
      <w:r w:rsidRPr="00DB1FB8">
        <w:rPr>
          <w:rFonts w:ascii="Arial" w:hAnsi="Arial" w:cs="Arial"/>
          <w:lang w:val="el-GR" w:eastAsia="el-GR"/>
        </w:rPr>
        <w:t xml:space="preserve"> </w:t>
      </w:r>
    </w:p>
    <w:p w:rsidR="00735A68" w:rsidRPr="00B03CE6" w:rsidRDefault="00735A68" w:rsidP="00735A68">
      <w:pPr>
        <w:pStyle w:val="CM5"/>
        <w:spacing w:line="360" w:lineRule="auto"/>
        <w:ind w:firstLine="567"/>
        <w:jc w:val="both"/>
        <w:rPr>
          <w:rFonts w:ascii="Arial" w:hAnsi="Arial" w:cs="Arial"/>
          <w:color w:val="000101"/>
        </w:rPr>
      </w:pPr>
      <w:r w:rsidRPr="00DB1FB8">
        <w:rPr>
          <w:rFonts w:ascii="Arial" w:hAnsi="Arial" w:cs="Arial"/>
          <w:color w:val="000101"/>
        </w:rPr>
        <w:t>γ) δεν υποβάλλει τις δηλώσεις φορολογίας εισοδήματος,  του φόρου προστιθέμενης αξίας και του παρακρατούμενου</w:t>
      </w:r>
      <w:r>
        <w:rPr>
          <w:rFonts w:ascii="Arial" w:hAnsi="Arial" w:cs="Arial"/>
          <w:color w:val="000101"/>
        </w:rPr>
        <w:t xml:space="preserve"> φόρου μισθωτών υπηρεσιών, </w:t>
      </w:r>
      <w:r w:rsidRPr="00B03CE6">
        <w:rPr>
          <w:rFonts w:ascii="Arial" w:hAnsi="Arial" w:cs="Arial"/>
          <w:color w:val="000101"/>
        </w:rPr>
        <w:lastRenderedPageBreak/>
        <w:t xml:space="preserve">καθ’ όλο το διάστημα της ρύθμισης καταβολής των οφειλών  του και μέχρι την εξόφλησή τους, </w:t>
      </w:r>
    </w:p>
    <w:p w:rsidR="00735A68" w:rsidRPr="00B03CE6" w:rsidRDefault="00735A68" w:rsidP="00735A68">
      <w:pPr>
        <w:pStyle w:val="CM5"/>
        <w:spacing w:line="360" w:lineRule="auto"/>
        <w:ind w:firstLine="567"/>
        <w:jc w:val="both"/>
        <w:rPr>
          <w:rFonts w:ascii="Arial" w:hAnsi="Arial" w:cs="Arial"/>
          <w:color w:val="000101"/>
        </w:rPr>
      </w:pPr>
      <w:r>
        <w:rPr>
          <w:rFonts w:ascii="Arial" w:hAnsi="Arial" w:cs="Arial"/>
          <w:color w:val="000101"/>
        </w:rPr>
        <w:t>δ</w:t>
      </w:r>
      <w:r w:rsidRPr="00B03CE6">
        <w:rPr>
          <w:rFonts w:ascii="Arial" w:hAnsi="Arial" w:cs="Arial"/>
          <w:color w:val="000101"/>
        </w:rPr>
        <w:t xml:space="preserve">) δεν είναι ενήμερος στις οφειλές  του </w:t>
      </w:r>
      <w:r>
        <w:rPr>
          <w:rFonts w:ascii="Arial" w:hAnsi="Arial" w:cs="Arial"/>
          <w:color w:val="000101"/>
        </w:rPr>
        <w:t xml:space="preserve">(ατομικές και οφειλές από συνυποχρέωση, συνυπευθυνότητα) </w:t>
      </w:r>
      <w:r w:rsidRPr="00B03CE6">
        <w:rPr>
          <w:rFonts w:ascii="Arial" w:hAnsi="Arial" w:cs="Arial"/>
          <w:color w:val="000101"/>
        </w:rPr>
        <w:t xml:space="preserve">από την ημερομηνία υπαγωγής στη ρύθμιση και μετά,  </w:t>
      </w:r>
    </w:p>
    <w:p w:rsidR="00735A68" w:rsidRDefault="00735A68" w:rsidP="00735A68">
      <w:pPr>
        <w:pStyle w:val="Default"/>
        <w:spacing w:line="360" w:lineRule="auto"/>
        <w:ind w:firstLine="567"/>
        <w:jc w:val="both"/>
        <w:rPr>
          <w:rFonts w:ascii="Arial" w:hAnsi="Arial" w:cs="Arial"/>
          <w:lang w:val="el-GR"/>
        </w:rPr>
      </w:pPr>
      <w:r>
        <w:rPr>
          <w:rFonts w:ascii="Arial" w:hAnsi="Arial" w:cs="Arial"/>
          <w:lang w:val="el-GR"/>
        </w:rPr>
        <w:t>ε</w:t>
      </w:r>
      <w:r w:rsidRPr="00B03CE6">
        <w:rPr>
          <w:rFonts w:ascii="Arial" w:hAnsi="Arial" w:cs="Arial"/>
          <w:lang w:val="el-GR"/>
        </w:rPr>
        <w:t xml:space="preserve">) έχει υποβάλει </w:t>
      </w:r>
      <w:r>
        <w:rPr>
          <w:rFonts w:ascii="Arial" w:hAnsi="Arial" w:cs="Arial"/>
          <w:lang w:val="el-GR"/>
        </w:rPr>
        <w:t>ανακριβή</w:t>
      </w:r>
      <w:r w:rsidRPr="00B03CE6">
        <w:rPr>
          <w:rFonts w:ascii="Arial" w:hAnsi="Arial" w:cs="Arial"/>
          <w:lang w:val="el-GR"/>
        </w:rPr>
        <w:t xml:space="preserve"> ή </w:t>
      </w:r>
      <w:r>
        <w:rPr>
          <w:rFonts w:ascii="Arial" w:hAnsi="Arial" w:cs="Arial"/>
          <w:lang w:val="el-GR"/>
        </w:rPr>
        <w:t>ανεπαρκή</w:t>
      </w:r>
      <w:r w:rsidRPr="00B03CE6">
        <w:rPr>
          <w:rFonts w:ascii="Arial" w:hAnsi="Arial" w:cs="Arial"/>
          <w:lang w:val="el-GR"/>
        </w:rPr>
        <w:t xml:space="preserve"> στοιχεία προκειμένου να του χορηγηθεί η ρύθμιση</w:t>
      </w:r>
      <w:r>
        <w:rPr>
          <w:rFonts w:ascii="Arial" w:hAnsi="Arial" w:cs="Arial"/>
          <w:lang w:val="el-GR"/>
        </w:rPr>
        <w:t>,</w:t>
      </w:r>
    </w:p>
    <w:p w:rsidR="00735A68" w:rsidRPr="00B03CE6" w:rsidRDefault="00735A68" w:rsidP="00735A68">
      <w:pPr>
        <w:pStyle w:val="Default"/>
        <w:spacing w:line="360" w:lineRule="auto"/>
        <w:ind w:firstLine="567"/>
        <w:jc w:val="both"/>
        <w:rPr>
          <w:rFonts w:ascii="Arial" w:hAnsi="Arial" w:cs="Arial"/>
          <w:lang w:val="el-GR"/>
        </w:rPr>
      </w:pPr>
      <w:r>
        <w:rPr>
          <w:rFonts w:ascii="Arial" w:hAnsi="Arial" w:cs="Arial"/>
          <w:lang w:val="el-GR"/>
        </w:rPr>
        <w:t>στ) δεν έχει υποβάλει τα απαραίτητα στοιχεία - πληροφορίες</w:t>
      </w:r>
      <w:r w:rsidRPr="00B03CE6">
        <w:rPr>
          <w:rFonts w:ascii="Arial" w:hAnsi="Arial" w:cs="Arial"/>
          <w:lang w:val="el-GR"/>
        </w:rPr>
        <w:t>.</w:t>
      </w:r>
    </w:p>
    <w:p w:rsidR="00735A68" w:rsidRPr="00B03CE6" w:rsidRDefault="00735A68" w:rsidP="00735A68">
      <w:pPr>
        <w:pStyle w:val="ListParagraph"/>
        <w:autoSpaceDE w:val="0"/>
        <w:autoSpaceDN w:val="0"/>
        <w:adjustRightInd w:val="0"/>
        <w:spacing w:after="0" w:line="360" w:lineRule="auto"/>
        <w:ind w:left="0" w:firstLine="567"/>
        <w:jc w:val="both"/>
        <w:rPr>
          <w:rFonts w:ascii="Arial" w:hAnsi="Arial" w:cs="Arial"/>
          <w:sz w:val="24"/>
          <w:szCs w:val="24"/>
          <w:lang w:val="el-GR" w:eastAsia="el-GR"/>
        </w:rPr>
      </w:pPr>
      <w:r>
        <w:rPr>
          <w:rFonts w:ascii="Arial" w:hAnsi="Arial" w:cs="Arial"/>
          <w:sz w:val="24"/>
          <w:szCs w:val="24"/>
          <w:lang w:val="el-GR" w:eastAsia="el-GR"/>
        </w:rPr>
        <w:t>Γενικώς, σ</w:t>
      </w:r>
      <w:r w:rsidRPr="00B03CE6">
        <w:rPr>
          <w:rFonts w:ascii="Arial" w:hAnsi="Arial" w:cs="Arial"/>
          <w:sz w:val="24"/>
          <w:szCs w:val="24"/>
          <w:lang w:val="el-GR" w:eastAsia="el-GR"/>
        </w:rPr>
        <w:t xml:space="preserve">την περίπτωση που διαπιστωθεί σε οποιοδήποτε στάδιο της ρύθμισης ότι δεν πληρούνται οι όροι των διατάξεων της υποπαραγράφου Α1 </w:t>
      </w:r>
      <w:r>
        <w:rPr>
          <w:rFonts w:ascii="Arial" w:hAnsi="Arial" w:cs="Arial"/>
          <w:sz w:val="24"/>
          <w:szCs w:val="24"/>
          <w:lang w:val="el-GR" w:eastAsia="el-GR"/>
        </w:rPr>
        <w:t xml:space="preserve">της παραγράφου Α </w:t>
      </w:r>
      <w:r w:rsidRPr="00B03CE6">
        <w:rPr>
          <w:rFonts w:ascii="Arial" w:hAnsi="Arial" w:cs="Arial"/>
          <w:sz w:val="24"/>
          <w:szCs w:val="24"/>
          <w:lang w:val="el-GR" w:eastAsia="el-GR"/>
        </w:rPr>
        <w:t xml:space="preserve">του </w:t>
      </w:r>
      <w:r>
        <w:rPr>
          <w:rFonts w:ascii="Arial" w:hAnsi="Arial" w:cs="Arial"/>
          <w:sz w:val="24"/>
          <w:szCs w:val="24"/>
          <w:lang w:val="el-GR" w:eastAsia="el-GR"/>
        </w:rPr>
        <w:t xml:space="preserve">άρθρου πρώτου του </w:t>
      </w:r>
      <w:r w:rsidRPr="00B03CE6">
        <w:rPr>
          <w:rFonts w:ascii="Arial" w:hAnsi="Arial" w:cs="Arial"/>
          <w:sz w:val="24"/>
          <w:szCs w:val="24"/>
          <w:lang w:val="el-GR" w:eastAsia="el-GR"/>
        </w:rPr>
        <w:t>ν</w:t>
      </w:r>
      <w:r>
        <w:rPr>
          <w:rFonts w:ascii="Arial" w:hAnsi="Arial" w:cs="Arial"/>
          <w:sz w:val="24"/>
          <w:szCs w:val="24"/>
          <w:lang w:val="el-GR" w:eastAsia="el-GR"/>
        </w:rPr>
        <w:t>.4152/2013</w:t>
      </w:r>
      <w:r w:rsidRPr="00B03CE6">
        <w:rPr>
          <w:rFonts w:ascii="Arial" w:hAnsi="Arial" w:cs="Arial"/>
          <w:sz w:val="24"/>
          <w:szCs w:val="24"/>
          <w:lang w:val="el-GR" w:eastAsia="el-GR"/>
        </w:rPr>
        <w:t xml:space="preserve">  και της παρούσας απόφασης, </w:t>
      </w:r>
      <w:r>
        <w:rPr>
          <w:rFonts w:ascii="Arial" w:hAnsi="Arial" w:cs="Arial"/>
          <w:sz w:val="24"/>
          <w:szCs w:val="24"/>
          <w:lang w:val="el-GR" w:eastAsia="el-GR"/>
        </w:rPr>
        <w:t xml:space="preserve">η ρύθμιση απόλλυται και </w:t>
      </w:r>
      <w:r w:rsidRPr="00B03CE6">
        <w:rPr>
          <w:rFonts w:ascii="Arial" w:hAnsi="Arial" w:cs="Arial"/>
          <w:sz w:val="24"/>
          <w:szCs w:val="24"/>
          <w:lang w:val="el-GR" w:eastAsia="el-GR"/>
        </w:rPr>
        <w:t xml:space="preserve">ο οφειλέτης χάνει τα ευεργετήματα της ρύθμισης και καταπίπτουν οι προσφερθείσες εγγυήσεις. </w:t>
      </w:r>
    </w:p>
    <w:p w:rsidR="00735A68" w:rsidRPr="00B03CE6" w:rsidRDefault="00735A68" w:rsidP="00735A68">
      <w:pPr>
        <w:pStyle w:val="ListParagraph"/>
        <w:autoSpaceDE w:val="0"/>
        <w:autoSpaceDN w:val="0"/>
        <w:adjustRightInd w:val="0"/>
        <w:spacing w:after="0" w:line="360" w:lineRule="auto"/>
        <w:ind w:left="0" w:firstLine="567"/>
        <w:jc w:val="both"/>
        <w:rPr>
          <w:rFonts w:ascii="Arial" w:hAnsi="Arial" w:cs="Arial"/>
          <w:sz w:val="24"/>
          <w:szCs w:val="24"/>
          <w:lang w:val="el-GR" w:eastAsia="el-GR"/>
        </w:rPr>
      </w:pPr>
    </w:p>
    <w:p w:rsidR="00735A68" w:rsidRPr="00B03CE6" w:rsidRDefault="00735A68" w:rsidP="00735A68">
      <w:pPr>
        <w:pStyle w:val="ListParagraph"/>
        <w:autoSpaceDE w:val="0"/>
        <w:autoSpaceDN w:val="0"/>
        <w:adjustRightInd w:val="0"/>
        <w:spacing w:after="0" w:line="360" w:lineRule="auto"/>
        <w:ind w:left="0" w:firstLine="567"/>
        <w:jc w:val="both"/>
        <w:rPr>
          <w:rFonts w:ascii="Arial" w:hAnsi="Arial" w:cs="Arial"/>
          <w:sz w:val="24"/>
          <w:szCs w:val="24"/>
          <w:lang w:val="el-GR" w:eastAsia="el-GR"/>
        </w:rPr>
      </w:pPr>
      <w:r w:rsidRPr="00B03CE6">
        <w:rPr>
          <w:rFonts w:ascii="Arial" w:hAnsi="Arial" w:cs="Arial"/>
          <w:sz w:val="24"/>
          <w:szCs w:val="24"/>
          <w:lang w:val="el-GR" w:eastAsia="el-GR"/>
        </w:rPr>
        <w:t xml:space="preserve">7. Λοιπά στοιχεία της ρύθμισης. </w:t>
      </w:r>
    </w:p>
    <w:p w:rsidR="00735A68" w:rsidRDefault="00735A68" w:rsidP="00735A68">
      <w:pPr>
        <w:pStyle w:val="ListParagraph"/>
        <w:autoSpaceDE w:val="0"/>
        <w:autoSpaceDN w:val="0"/>
        <w:adjustRightInd w:val="0"/>
        <w:spacing w:after="0" w:line="360" w:lineRule="auto"/>
        <w:ind w:left="0" w:firstLine="567"/>
        <w:jc w:val="both"/>
        <w:rPr>
          <w:rFonts w:ascii="Arial" w:hAnsi="Arial" w:cs="Arial"/>
          <w:sz w:val="24"/>
          <w:szCs w:val="24"/>
          <w:lang w:val="el-GR" w:eastAsia="el-GR"/>
        </w:rPr>
      </w:pPr>
      <w:r>
        <w:rPr>
          <w:rFonts w:ascii="Arial" w:hAnsi="Arial" w:cs="Arial"/>
          <w:sz w:val="24"/>
          <w:szCs w:val="24"/>
          <w:lang w:val="el-GR" w:eastAsia="el-GR"/>
        </w:rPr>
        <w:t>α</w:t>
      </w:r>
      <w:r w:rsidRPr="00B03CE6">
        <w:rPr>
          <w:rFonts w:ascii="Arial" w:hAnsi="Arial" w:cs="Arial"/>
          <w:sz w:val="24"/>
          <w:szCs w:val="24"/>
          <w:lang w:val="el-GR" w:eastAsia="el-GR"/>
        </w:rPr>
        <w:t>)</w:t>
      </w:r>
      <w:r>
        <w:rPr>
          <w:rFonts w:ascii="Arial" w:hAnsi="Arial" w:cs="Arial"/>
          <w:sz w:val="24"/>
          <w:szCs w:val="24"/>
          <w:lang w:val="el-GR" w:eastAsia="el-GR"/>
        </w:rPr>
        <w:t xml:space="preserve"> </w:t>
      </w:r>
      <w:r w:rsidRPr="00B03CE6">
        <w:rPr>
          <w:rFonts w:ascii="Arial" w:hAnsi="Arial" w:cs="Arial"/>
          <w:sz w:val="24"/>
          <w:szCs w:val="24"/>
          <w:lang w:val="el-GR" w:eastAsia="el-GR"/>
        </w:rPr>
        <w:t xml:space="preserve">Ως αρμόδια Δ.Ο.Υ. </w:t>
      </w:r>
      <w:r>
        <w:rPr>
          <w:rFonts w:ascii="Arial" w:hAnsi="Arial" w:cs="Arial"/>
          <w:sz w:val="24"/>
          <w:szCs w:val="24"/>
          <w:lang w:val="el-GR" w:eastAsia="el-GR"/>
        </w:rPr>
        <w:t>/</w:t>
      </w:r>
      <w:r w:rsidRPr="00B03CE6">
        <w:rPr>
          <w:rFonts w:ascii="Arial" w:hAnsi="Arial" w:cs="Arial"/>
          <w:sz w:val="24"/>
          <w:szCs w:val="24"/>
          <w:lang w:val="el-GR" w:eastAsia="el-GR"/>
        </w:rPr>
        <w:t xml:space="preserve"> Τελωνείο</w:t>
      </w:r>
      <w:r>
        <w:rPr>
          <w:rFonts w:ascii="Arial" w:hAnsi="Arial" w:cs="Arial"/>
          <w:sz w:val="24"/>
          <w:szCs w:val="24"/>
          <w:lang w:val="el-GR" w:eastAsia="el-GR"/>
        </w:rPr>
        <w:t xml:space="preserve"> / Υπηρεσία</w:t>
      </w:r>
      <w:r w:rsidRPr="00B03CE6">
        <w:rPr>
          <w:rFonts w:ascii="Arial" w:hAnsi="Arial" w:cs="Arial"/>
          <w:sz w:val="24"/>
          <w:szCs w:val="24"/>
          <w:lang w:val="el-GR" w:eastAsia="el-GR"/>
        </w:rPr>
        <w:t xml:space="preserve"> για τη  χορήγηση</w:t>
      </w:r>
      <w:r>
        <w:rPr>
          <w:rFonts w:ascii="Arial" w:hAnsi="Arial" w:cs="Arial"/>
          <w:sz w:val="24"/>
          <w:szCs w:val="24"/>
          <w:lang w:val="el-GR" w:eastAsia="el-GR"/>
        </w:rPr>
        <w:t xml:space="preserve"> </w:t>
      </w:r>
      <w:r w:rsidRPr="00B03CE6">
        <w:rPr>
          <w:rFonts w:ascii="Arial" w:hAnsi="Arial" w:cs="Arial"/>
          <w:sz w:val="24"/>
          <w:szCs w:val="24"/>
          <w:lang w:val="el-GR" w:eastAsia="el-GR"/>
        </w:rPr>
        <w:t xml:space="preserve"> της ρύθμισης</w:t>
      </w:r>
      <w:r>
        <w:rPr>
          <w:rFonts w:ascii="Arial" w:hAnsi="Arial" w:cs="Arial"/>
          <w:sz w:val="24"/>
          <w:szCs w:val="24"/>
          <w:lang w:val="el-GR" w:eastAsia="el-GR"/>
        </w:rPr>
        <w:t xml:space="preserve"> σύμφωνα με τα οριζόμενα στην παράγραφο 4 της παρούσας,</w:t>
      </w:r>
      <w:r w:rsidRPr="00B03CE6">
        <w:rPr>
          <w:rFonts w:ascii="Arial" w:hAnsi="Arial" w:cs="Arial"/>
          <w:sz w:val="24"/>
          <w:szCs w:val="24"/>
          <w:lang w:val="el-GR" w:eastAsia="el-GR"/>
        </w:rPr>
        <w:t xml:space="preserve"> </w:t>
      </w:r>
      <w:r>
        <w:rPr>
          <w:rFonts w:ascii="Arial" w:hAnsi="Arial" w:cs="Arial"/>
          <w:sz w:val="24"/>
          <w:szCs w:val="24"/>
          <w:lang w:val="el-GR" w:eastAsia="el-GR"/>
        </w:rPr>
        <w:t xml:space="preserve">την </w:t>
      </w:r>
      <w:r w:rsidRPr="00B03CE6">
        <w:rPr>
          <w:rFonts w:ascii="Arial" w:hAnsi="Arial" w:cs="Arial"/>
          <w:sz w:val="24"/>
          <w:szCs w:val="24"/>
          <w:lang w:val="el-GR" w:eastAsia="el-GR"/>
        </w:rPr>
        <w:t>εξέταση των δικαιολογητικών, την παρακολούθηση</w:t>
      </w:r>
      <w:r>
        <w:rPr>
          <w:rFonts w:ascii="Arial" w:hAnsi="Arial" w:cs="Arial"/>
          <w:sz w:val="24"/>
          <w:szCs w:val="24"/>
          <w:lang w:val="el-GR" w:eastAsia="el-GR"/>
        </w:rPr>
        <w:t>,</w:t>
      </w:r>
      <w:r w:rsidRPr="00B03CE6">
        <w:rPr>
          <w:rFonts w:ascii="Arial" w:hAnsi="Arial" w:cs="Arial"/>
          <w:sz w:val="24"/>
          <w:szCs w:val="24"/>
          <w:lang w:val="el-GR" w:eastAsia="el-GR"/>
        </w:rPr>
        <w:t xml:space="preserve"> την τήρηση των όρων </w:t>
      </w:r>
      <w:r>
        <w:rPr>
          <w:rFonts w:ascii="Arial" w:hAnsi="Arial" w:cs="Arial"/>
          <w:sz w:val="24"/>
          <w:szCs w:val="24"/>
          <w:lang w:val="el-GR" w:eastAsia="el-GR"/>
        </w:rPr>
        <w:t xml:space="preserve">της, την απώλεια </w:t>
      </w:r>
      <w:r w:rsidRPr="00B03CE6">
        <w:rPr>
          <w:rFonts w:ascii="Arial" w:hAnsi="Arial" w:cs="Arial"/>
          <w:sz w:val="24"/>
          <w:szCs w:val="24"/>
          <w:lang w:val="el-GR" w:eastAsia="el-GR"/>
        </w:rPr>
        <w:t>αυτής και κάθε άλλη αναγκαία διαδικασία</w:t>
      </w:r>
      <w:r>
        <w:rPr>
          <w:rFonts w:ascii="Arial" w:hAnsi="Arial" w:cs="Arial"/>
          <w:sz w:val="24"/>
          <w:szCs w:val="24"/>
          <w:lang w:val="el-GR" w:eastAsia="el-GR"/>
        </w:rPr>
        <w:t>,</w:t>
      </w:r>
      <w:r w:rsidRPr="00B03CE6">
        <w:rPr>
          <w:rFonts w:ascii="Arial" w:hAnsi="Arial" w:cs="Arial"/>
          <w:sz w:val="24"/>
          <w:szCs w:val="24"/>
          <w:lang w:val="el-GR" w:eastAsia="el-GR"/>
        </w:rPr>
        <w:t xml:space="preserve"> ορίζεται η Δ.Ο.Υ / Τελωνείο</w:t>
      </w:r>
      <w:r>
        <w:rPr>
          <w:rFonts w:ascii="Arial" w:hAnsi="Arial" w:cs="Arial"/>
          <w:sz w:val="24"/>
          <w:szCs w:val="24"/>
          <w:lang w:val="el-GR" w:eastAsia="el-GR"/>
        </w:rPr>
        <w:t xml:space="preserve"> / Υπηρεσία</w:t>
      </w:r>
      <w:r w:rsidRPr="00B03CE6">
        <w:rPr>
          <w:rFonts w:ascii="Arial" w:hAnsi="Arial" w:cs="Arial"/>
          <w:sz w:val="24"/>
          <w:szCs w:val="24"/>
          <w:lang w:val="el-GR" w:eastAsia="el-GR"/>
        </w:rPr>
        <w:t xml:space="preserve"> που είναι αρμόδι</w:t>
      </w:r>
      <w:r>
        <w:rPr>
          <w:rFonts w:ascii="Arial" w:hAnsi="Arial" w:cs="Arial"/>
          <w:sz w:val="24"/>
          <w:szCs w:val="24"/>
          <w:lang w:val="el-GR" w:eastAsia="el-GR"/>
        </w:rPr>
        <w:t>α</w:t>
      </w:r>
      <w:r w:rsidRPr="00B03CE6">
        <w:rPr>
          <w:rFonts w:ascii="Arial" w:hAnsi="Arial" w:cs="Arial"/>
          <w:sz w:val="24"/>
          <w:szCs w:val="24"/>
          <w:lang w:val="el-GR" w:eastAsia="el-GR"/>
        </w:rPr>
        <w:t xml:space="preserve"> για την επιδίωξη είσπραξης της οφειλής.</w:t>
      </w:r>
      <w:r>
        <w:rPr>
          <w:rFonts w:ascii="Arial" w:hAnsi="Arial" w:cs="Arial"/>
          <w:sz w:val="24"/>
          <w:szCs w:val="24"/>
          <w:lang w:val="el-GR" w:eastAsia="el-GR"/>
        </w:rPr>
        <w:t xml:space="preserve"> Στην περίπτωση συναρμοδιότητας της επιχειρησιακής μονάδας είσπραξης, αρμόδια ορίζεται η  επιχειρησιακή μονάδα είσπραξης.</w:t>
      </w:r>
    </w:p>
    <w:p w:rsidR="00735A68" w:rsidRPr="00B03CE6" w:rsidRDefault="00735A68" w:rsidP="00735A68">
      <w:pPr>
        <w:pStyle w:val="ListParagraph"/>
        <w:autoSpaceDE w:val="0"/>
        <w:autoSpaceDN w:val="0"/>
        <w:adjustRightInd w:val="0"/>
        <w:spacing w:after="0" w:line="360" w:lineRule="auto"/>
        <w:ind w:left="0" w:firstLine="567"/>
        <w:jc w:val="both"/>
        <w:rPr>
          <w:rFonts w:ascii="Arial" w:hAnsi="Arial" w:cs="Arial"/>
          <w:sz w:val="24"/>
          <w:szCs w:val="24"/>
          <w:lang w:val="el-GR" w:eastAsia="el-GR"/>
        </w:rPr>
      </w:pPr>
      <w:r>
        <w:rPr>
          <w:rFonts w:ascii="Arial" w:hAnsi="Arial" w:cs="Arial"/>
          <w:sz w:val="24"/>
          <w:szCs w:val="24"/>
          <w:lang w:val="el-GR" w:eastAsia="el-GR"/>
        </w:rPr>
        <w:t>β</w:t>
      </w:r>
      <w:r w:rsidRPr="00B03CE6">
        <w:rPr>
          <w:rFonts w:ascii="Arial" w:hAnsi="Arial" w:cs="Arial"/>
          <w:sz w:val="24"/>
          <w:szCs w:val="24"/>
          <w:lang w:val="el-GR" w:eastAsia="el-GR"/>
        </w:rPr>
        <w:t>) Σε περίπτωση που ζητείται αποδεικτικό ενημερότητας για χρέη και φορολογικές υποχρεώσεις προς το Δημόσιο πρέπει να πληρούνται οι προϋποθέσεις του άρθρου 26 του ν. 1882/90</w:t>
      </w:r>
      <w:r>
        <w:rPr>
          <w:rFonts w:ascii="Arial" w:hAnsi="Arial" w:cs="Arial"/>
          <w:sz w:val="24"/>
          <w:szCs w:val="24"/>
          <w:lang w:val="el-GR" w:eastAsia="el-GR"/>
        </w:rPr>
        <w:t xml:space="preserve"> (ΦΕΚ 43 Α)</w:t>
      </w:r>
      <w:r w:rsidRPr="00B03CE6">
        <w:rPr>
          <w:rFonts w:ascii="Arial" w:hAnsi="Arial" w:cs="Arial"/>
          <w:sz w:val="24"/>
          <w:szCs w:val="24"/>
          <w:lang w:val="el-GR" w:eastAsia="el-GR"/>
        </w:rPr>
        <w:t xml:space="preserve"> και της Α.Υ.Ο. 1109793/6134-11/0016/24.11.99 ΠΟΛ. 1223/99</w:t>
      </w:r>
      <w:r>
        <w:rPr>
          <w:rFonts w:ascii="Arial" w:hAnsi="Arial" w:cs="Arial"/>
          <w:sz w:val="24"/>
          <w:szCs w:val="24"/>
          <w:lang w:val="el-GR" w:eastAsia="el-GR"/>
        </w:rPr>
        <w:t xml:space="preserve"> (ΦΕΚ 2134 Β), όπως ισχύουν</w:t>
      </w:r>
      <w:r w:rsidRPr="00B03CE6">
        <w:rPr>
          <w:rFonts w:ascii="Arial" w:hAnsi="Arial" w:cs="Arial"/>
          <w:sz w:val="24"/>
          <w:szCs w:val="24"/>
          <w:lang w:val="el-GR" w:eastAsia="el-GR"/>
        </w:rPr>
        <w:t>. Σε έκτακτες περιπτώσεις που για την οποιαδήποτε αιτία δεν εμφανίζονται στο πληροφοριακό σύστημα των Δ.Ο.Υ.  οι σχετικές πληρωμές ο αιτών οφείλει να προσκομί</w:t>
      </w:r>
      <w:r>
        <w:rPr>
          <w:rFonts w:ascii="Arial" w:hAnsi="Arial" w:cs="Arial"/>
          <w:sz w:val="24"/>
          <w:szCs w:val="24"/>
          <w:lang w:val="el-GR" w:eastAsia="el-GR"/>
        </w:rPr>
        <w:t>ζει</w:t>
      </w:r>
      <w:r w:rsidRPr="00B03CE6">
        <w:rPr>
          <w:rFonts w:ascii="Arial" w:hAnsi="Arial" w:cs="Arial"/>
          <w:sz w:val="24"/>
          <w:szCs w:val="24"/>
          <w:lang w:val="el-GR" w:eastAsia="el-GR"/>
        </w:rPr>
        <w:t xml:space="preserve"> στην αρμόδια  Δ.Ο.Υ. το σχετικό παραστατικό πληρωμής, για την αξιολόγηση του αιτήματος.</w:t>
      </w:r>
    </w:p>
    <w:p w:rsidR="00735A68" w:rsidRDefault="00735A68" w:rsidP="00735A68">
      <w:pPr>
        <w:pStyle w:val="ListParagraph"/>
        <w:autoSpaceDE w:val="0"/>
        <w:autoSpaceDN w:val="0"/>
        <w:adjustRightInd w:val="0"/>
        <w:spacing w:after="0" w:line="360" w:lineRule="auto"/>
        <w:ind w:left="0" w:firstLine="567"/>
        <w:jc w:val="both"/>
        <w:rPr>
          <w:rFonts w:ascii="Arial" w:hAnsi="Arial" w:cs="Arial"/>
          <w:sz w:val="24"/>
          <w:szCs w:val="24"/>
          <w:lang w:val="el-GR"/>
        </w:rPr>
      </w:pPr>
      <w:r>
        <w:rPr>
          <w:rFonts w:ascii="Arial" w:hAnsi="Arial" w:cs="Arial"/>
          <w:sz w:val="24"/>
          <w:szCs w:val="24"/>
          <w:lang w:val="el-GR"/>
        </w:rPr>
        <w:t>γ</w:t>
      </w:r>
      <w:r w:rsidRPr="00B03CE6">
        <w:rPr>
          <w:rFonts w:ascii="Arial" w:hAnsi="Arial" w:cs="Arial"/>
          <w:sz w:val="24"/>
          <w:szCs w:val="24"/>
          <w:lang w:val="el-GR"/>
        </w:rPr>
        <w:t xml:space="preserve">) </w:t>
      </w:r>
      <w:r w:rsidRPr="00B03CE6">
        <w:rPr>
          <w:rFonts w:ascii="Arial" w:hAnsi="Arial" w:cs="Arial"/>
          <w:sz w:val="24"/>
          <w:szCs w:val="24"/>
        </w:rPr>
        <w:t xml:space="preserve">Ως ανεξάρτητοι </w:t>
      </w:r>
      <w:r w:rsidRPr="00B03CE6">
        <w:rPr>
          <w:rFonts w:ascii="Arial" w:hAnsi="Arial" w:cs="Arial"/>
          <w:sz w:val="24"/>
          <w:szCs w:val="24"/>
          <w:lang w:val="el-GR"/>
        </w:rPr>
        <w:t>εκτιμητές ορίζονται</w:t>
      </w:r>
      <w:r w:rsidRPr="00B03CE6">
        <w:rPr>
          <w:rFonts w:ascii="Arial" w:hAnsi="Arial" w:cs="Arial"/>
          <w:sz w:val="24"/>
          <w:szCs w:val="24"/>
        </w:rPr>
        <w:t xml:space="preserve"> οι ορκωτοί ελεγκτές – λογιστές</w:t>
      </w:r>
      <w:r w:rsidRPr="00B03CE6">
        <w:rPr>
          <w:rFonts w:ascii="Arial" w:hAnsi="Arial" w:cs="Arial"/>
          <w:sz w:val="24"/>
          <w:szCs w:val="24"/>
          <w:lang w:val="el-GR"/>
        </w:rPr>
        <w:t>,</w:t>
      </w:r>
      <w:r w:rsidRPr="00B03CE6">
        <w:rPr>
          <w:rFonts w:ascii="Arial" w:hAnsi="Arial" w:cs="Arial"/>
          <w:sz w:val="24"/>
          <w:szCs w:val="24"/>
        </w:rPr>
        <w:t xml:space="preserve"> οι λογιστές φοροτεχνικοί </w:t>
      </w:r>
      <w:r w:rsidRPr="00B03CE6">
        <w:rPr>
          <w:rFonts w:ascii="Arial" w:hAnsi="Arial" w:cs="Arial"/>
          <w:sz w:val="24"/>
          <w:szCs w:val="24"/>
          <w:lang w:val="el-GR"/>
        </w:rPr>
        <w:t xml:space="preserve">και οι κατέχοντες άδεια ασκήσεως δικηγορικού λειτουργήματος. </w:t>
      </w:r>
      <w:r w:rsidRPr="00B03CE6">
        <w:rPr>
          <w:rFonts w:ascii="Arial" w:hAnsi="Arial" w:cs="Arial"/>
          <w:sz w:val="24"/>
          <w:szCs w:val="24"/>
        </w:rPr>
        <w:t xml:space="preserve">Η </w:t>
      </w:r>
      <w:r>
        <w:rPr>
          <w:rFonts w:ascii="Arial" w:hAnsi="Arial" w:cs="Arial"/>
          <w:sz w:val="24"/>
          <w:szCs w:val="24"/>
          <w:lang w:val="el-GR"/>
        </w:rPr>
        <w:t>βεβαίωση της παραγράφου 5 (</w:t>
      </w:r>
      <w:r>
        <w:rPr>
          <w:rFonts w:ascii="Arial" w:hAnsi="Arial" w:cs="Arial"/>
          <w:sz w:val="24"/>
          <w:szCs w:val="24"/>
          <w:lang w:val="en-US"/>
        </w:rPr>
        <w:t>ii</w:t>
      </w:r>
      <w:r w:rsidRPr="003C3F1A">
        <w:rPr>
          <w:rFonts w:ascii="Arial" w:hAnsi="Arial" w:cs="Arial"/>
          <w:sz w:val="24"/>
          <w:szCs w:val="24"/>
          <w:lang w:val="el-GR"/>
        </w:rPr>
        <w:t>)</w:t>
      </w:r>
      <w:r>
        <w:rPr>
          <w:rFonts w:ascii="Arial" w:hAnsi="Arial" w:cs="Arial"/>
          <w:sz w:val="24"/>
          <w:szCs w:val="24"/>
          <w:lang w:val="el-GR"/>
        </w:rPr>
        <w:t xml:space="preserve"> από τους ως άνω εκτιμητές επαληθεύει την βιωσιμότητα του διακανονισμού, πιστοποιεί</w:t>
      </w:r>
      <w:r w:rsidRPr="00B03CE6">
        <w:rPr>
          <w:rFonts w:ascii="Arial" w:hAnsi="Arial" w:cs="Arial"/>
          <w:sz w:val="24"/>
          <w:szCs w:val="24"/>
        </w:rPr>
        <w:t xml:space="preserve"> όλες τις </w:t>
      </w:r>
      <w:r w:rsidRPr="00B03CE6">
        <w:rPr>
          <w:rFonts w:ascii="Arial" w:hAnsi="Arial" w:cs="Arial"/>
          <w:sz w:val="24"/>
          <w:szCs w:val="24"/>
        </w:rPr>
        <w:lastRenderedPageBreak/>
        <w:t xml:space="preserve">υποχρεώσεις του οφειλέτη προς το κράτος και προς τρίτους, την περιουσιακή κατάσταση του οφειλέτη για την χορήγηση </w:t>
      </w:r>
      <w:r>
        <w:rPr>
          <w:rFonts w:ascii="Arial" w:hAnsi="Arial" w:cs="Arial"/>
          <w:sz w:val="24"/>
          <w:szCs w:val="24"/>
          <w:lang w:val="el-GR"/>
        </w:rPr>
        <w:t>ρύθμισης</w:t>
      </w:r>
      <w:r w:rsidRPr="00B03CE6">
        <w:rPr>
          <w:rFonts w:ascii="Arial" w:hAnsi="Arial" w:cs="Arial"/>
          <w:sz w:val="24"/>
          <w:szCs w:val="24"/>
        </w:rPr>
        <w:t xml:space="preserve"> τμηματικής καταβολής, καθώς και τα αποτελέσματα επί της αναμενόμενης ρευστότητας από την ενδεχόμενη υπαγωγή του οφειλέτη σε άλλους διακανονισμούς με το δημόσιο ή με </w:t>
      </w:r>
      <w:r>
        <w:rPr>
          <w:rFonts w:ascii="Arial" w:hAnsi="Arial" w:cs="Arial"/>
          <w:sz w:val="24"/>
          <w:szCs w:val="24"/>
          <w:lang w:val="el-GR"/>
        </w:rPr>
        <w:t>τρίτους</w:t>
      </w:r>
      <w:r w:rsidRPr="00B03CE6">
        <w:rPr>
          <w:rFonts w:ascii="Arial" w:hAnsi="Arial" w:cs="Arial"/>
          <w:sz w:val="24"/>
          <w:szCs w:val="24"/>
        </w:rPr>
        <w:t xml:space="preserve"> φορείς.</w:t>
      </w:r>
      <w:r w:rsidRPr="00B03CE6">
        <w:rPr>
          <w:rFonts w:ascii="Arial" w:hAnsi="Arial" w:cs="Arial"/>
          <w:sz w:val="24"/>
          <w:szCs w:val="24"/>
          <w:lang w:val="el-GR"/>
        </w:rPr>
        <w:t xml:space="preserve"> </w:t>
      </w:r>
    </w:p>
    <w:p w:rsidR="00735A68" w:rsidRDefault="00735A68" w:rsidP="00735A68">
      <w:pPr>
        <w:pStyle w:val="ListParagraph"/>
        <w:autoSpaceDE w:val="0"/>
        <w:autoSpaceDN w:val="0"/>
        <w:adjustRightInd w:val="0"/>
        <w:spacing w:after="0" w:line="360" w:lineRule="auto"/>
        <w:ind w:left="0" w:firstLine="567"/>
        <w:jc w:val="both"/>
        <w:rPr>
          <w:rFonts w:ascii="Arial" w:hAnsi="Arial" w:cs="Arial"/>
          <w:sz w:val="24"/>
          <w:szCs w:val="24"/>
          <w:lang w:val="el-GR"/>
        </w:rPr>
      </w:pPr>
      <w:r>
        <w:rPr>
          <w:rFonts w:ascii="Arial" w:hAnsi="Arial" w:cs="Arial"/>
          <w:sz w:val="24"/>
          <w:szCs w:val="24"/>
          <w:lang w:val="el-GR"/>
        </w:rPr>
        <w:t xml:space="preserve">Η ίδια βεβαίωση πιστοποιεί την παροχή επαρκών εγγυήσεων και το είδος αυτών για τη διασφάλιση της οφειλής. </w:t>
      </w:r>
      <w:r w:rsidRPr="00B03CE6">
        <w:rPr>
          <w:rFonts w:ascii="Arial" w:hAnsi="Arial" w:cs="Arial"/>
          <w:sz w:val="24"/>
          <w:szCs w:val="24"/>
          <w:lang w:val="el-GR"/>
        </w:rPr>
        <w:t xml:space="preserve">Σε περίπτωση προσφερόμενου για υποθήκη ακινήτου δύναται να υπάρχει εκτίμηση της </w:t>
      </w:r>
      <w:r>
        <w:rPr>
          <w:rFonts w:ascii="Arial" w:hAnsi="Arial" w:cs="Arial"/>
          <w:sz w:val="24"/>
          <w:szCs w:val="24"/>
          <w:lang w:val="el-GR"/>
        </w:rPr>
        <w:t xml:space="preserve">τρέχουσας </w:t>
      </w:r>
      <w:r w:rsidRPr="00B03CE6">
        <w:rPr>
          <w:rFonts w:ascii="Arial" w:hAnsi="Arial" w:cs="Arial"/>
          <w:sz w:val="24"/>
          <w:szCs w:val="24"/>
          <w:lang w:val="el-GR"/>
        </w:rPr>
        <w:t>αξίας του από κατέχοντα άδεια ασκήσεως του επαγγέλματος του μηχανικού.</w:t>
      </w:r>
      <w:r>
        <w:rPr>
          <w:rFonts w:ascii="Arial" w:hAnsi="Arial" w:cs="Arial"/>
          <w:sz w:val="24"/>
          <w:szCs w:val="24"/>
          <w:lang w:val="el-GR"/>
        </w:rPr>
        <w:t xml:space="preserve"> </w:t>
      </w:r>
    </w:p>
    <w:p w:rsidR="00735A68" w:rsidRDefault="00735A68" w:rsidP="00735A68">
      <w:pPr>
        <w:pStyle w:val="ListParagraph"/>
        <w:autoSpaceDE w:val="0"/>
        <w:autoSpaceDN w:val="0"/>
        <w:adjustRightInd w:val="0"/>
        <w:spacing w:after="0" w:line="360" w:lineRule="auto"/>
        <w:ind w:left="0" w:firstLine="567"/>
        <w:jc w:val="both"/>
        <w:rPr>
          <w:rFonts w:ascii="Arial" w:hAnsi="Arial" w:cs="Arial"/>
          <w:sz w:val="24"/>
          <w:szCs w:val="24"/>
          <w:lang w:val="el-GR"/>
        </w:rPr>
      </w:pPr>
      <w:r w:rsidRPr="00B03CE6">
        <w:rPr>
          <w:rFonts w:ascii="Arial" w:hAnsi="Arial" w:cs="Arial"/>
          <w:sz w:val="24"/>
          <w:szCs w:val="24"/>
          <w:lang w:val="el-GR"/>
        </w:rPr>
        <w:t>Σε περίπτωση προσκόμισης της ανωτέρω βεβαίωσης</w:t>
      </w:r>
      <w:r>
        <w:rPr>
          <w:rFonts w:ascii="Arial" w:hAnsi="Arial" w:cs="Arial"/>
          <w:sz w:val="24"/>
          <w:szCs w:val="24"/>
          <w:lang w:val="el-GR"/>
        </w:rPr>
        <w:t>-μελέτης βιωσιμότητας</w:t>
      </w:r>
      <w:r w:rsidRPr="00B03CE6">
        <w:rPr>
          <w:rFonts w:ascii="Arial" w:hAnsi="Arial" w:cs="Arial"/>
          <w:sz w:val="24"/>
          <w:szCs w:val="24"/>
          <w:lang w:val="el-GR"/>
        </w:rPr>
        <w:t xml:space="preserve"> από ορκωτούς ελεγκτές – λογιστές δεν απαιτείται περαιτέρω αξιολόγηση των οικονομικών στοιχείων </w:t>
      </w:r>
      <w:r>
        <w:rPr>
          <w:rFonts w:ascii="Arial" w:hAnsi="Arial" w:cs="Arial"/>
          <w:sz w:val="24"/>
          <w:szCs w:val="24"/>
          <w:lang w:val="el-GR"/>
        </w:rPr>
        <w:t xml:space="preserve">εκτός εάν κριθεί απαραίτητο από </w:t>
      </w:r>
      <w:r w:rsidRPr="00B03CE6">
        <w:rPr>
          <w:rFonts w:ascii="Arial" w:hAnsi="Arial" w:cs="Arial"/>
          <w:sz w:val="24"/>
          <w:szCs w:val="24"/>
          <w:lang w:val="el-GR"/>
        </w:rPr>
        <w:t>τη</w:t>
      </w:r>
      <w:r>
        <w:rPr>
          <w:rFonts w:ascii="Arial" w:hAnsi="Arial" w:cs="Arial"/>
          <w:sz w:val="24"/>
          <w:szCs w:val="24"/>
          <w:lang w:val="el-GR"/>
        </w:rPr>
        <w:t>ν αρμόδια</w:t>
      </w:r>
      <w:r w:rsidRPr="00B03CE6">
        <w:rPr>
          <w:rFonts w:ascii="Arial" w:hAnsi="Arial" w:cs="Arial"/>
          <w:sz w:val="24"/>
          <w:szCs w:val="24"/>
          <w:lang w:val="el-GR"/>
        </w:rPr>
        <w:t xml:space="preserve"> Δ.Ο.Υ.</w:t>
      </w:r>
      <w:r>
        <w:rPr>
          <w:rFonts w:ascii="Arial" w:hAnsi="Arial" w:cs="Arial"/>
          <w:sz w:val="24"/>
          <w:szCs w:val="24"/>
          <w:lang w:val="el-GR"/>
        </w:rPr>
        <w:t>/Τελωνείο/Υπηρεσία. Κατά τα λοιπά</w:t>
      </w:r>
      <w:r w:rsidRPr="00B03CE6">
        <w:rPr>
          <w:rFonts w:ascii="Arial" w:hAnsi="Arial" w:cs="Arial"/>
          <w:sz w:val="24"/>
          <w:szCs w:val="24"/>
          <w:lang w:val="el-GR"/>
        </w:rPr>
        <w:t xml:space="preserve"> </w:t>
      </w:r>
      <w:r>
        <w:rPr>
          <w:rFonts w:ascii="Arial" w:hAnsi="Arial" w:cs="Arial"/>
          <w:sz w:val="24"/>
          <w:szCs w:val="24"/>
          <w:lang w:val="el-GR"/>
        </w:rPr>
        <w:t>α</w:t>
      </w:r>
      <w:r w:rsidRPr="00B03CE6">
        <w:rPr>
          <w:rFonts w:ascii="Arial" w:hAnsi="Arial" w:cs="Arial"/>
          <w:sz w:val="24"/>
          <w:szCs w:val="24"/>
          <w:lang w:val="el-GR"/>
        </w:rPr>
        <w:t>ξιολογ</w:t>
      </w:r>
      <w:r>
        <w:rPr>
          <w:rFonts w:ascii="Arial" w:hAnsi="Arial" w:cs="Arial"/>
          <w:sz w:val="24"/>
          <w:szCs w:val="24"/>
          <w:lang w:val="el-GR"/>
        </w:rPr>
        <w:t>ούνται</w:t>
      </w:r>
      <w:r w:rsidRPr="00B03CE6">
        <w:rPr>
          <w:rFonts w:ascii="Arial" w:hAnsi="Arial" w:cs="Arial"/>
          <w:sz w:val="24"/>
          <w:szCs w:val="24"/>
          <w:lang w:val="el-GR"/>
        </w:rPr>
        <w:t xml:space="preserve"> </w:t>
      </w:r>
      <w:r>
        <w:rPr>
          <w:rFonts w:ascii="Arial" w:hAnsi="Arial" w:cs="Arial"/>
          <w:sz w:val="24"/>
          <w:szCs w:val="24"/>
          <w:lang w:val="el-GR"/>
        </w:rPr>
        <w:t xml:space="preserve">ελευθέρως </w:t>
      </w:r>
      <w:r w:rsidRPr="00B03CE6">
        <w:rPr>
          <w:rFonts w:ascii="Arial" w:hAnsi="Arial" w:cs="Arial"/>
          <w:sz w:val="24"/>
          <w:szCs w:val="24"/>
          <w:lang w:val="el-GR"/>
        </w:rPr>
        <w:t xml:space="preserve">τα προσκομισθέντα στοιχεία. </w:t>
      </w:r>
      <w:r>
        <w:rPr>
          <w:rFonts w:ascii="Arial" w:hAnsi="Arial" w:cs="Arial"/>
          <w:sz w:val="24"/>
          <w:szCs w:val="24"/>
          <w:lang w:val="el-GR"/>
        </w:rPr>
        <w:t>Η δαπάνη για την αμοιβή των ανωτέρω εκτιμητών βαρύνει αποκλειστικά τον οφειλέτη.</w:t>
      </w:r>
    </w:p>
    <w:p w:rsidR="00735A68" w:rsidRPr="00B03CE6" w:rsidRDefault="00735A68" w:rsidP="00735A68">
      <w:pPr>
        <w:pStyle w:val="ListParagraph"/>
        <w:autoSpaceDE w:val="0"/>
        <w:autoSpaceDN w:val="0"/>
        <w:adjustRightInd w:val="0"/>
        <w:spacing w:after="0" w:line="360" w:lineRule="auto"/>
        <w:ind w:left="0" w:firstLine="567"/>
        <w:jc w:val="both"/>
        <w:rPr>
          <w:rFonts w:ascii="Arial" w:hAnsi="Arial" w:cs="Arial"/>
          <w:sz w:val="24"/>
          <w:szCs w:val="24"/>
          <w:lang w:val="el-GR" w:eastAsia="el-GR"/>
        </w:rPr>
      </w:pPr>
    </w:p>
    <w:p w:rsidR="00735A68" w:rsidRPr="00B03CE6" w:rsidRDefault="00735A68" w:rsidP="00735A68">
      <w:pPr>
        <w:pStyle w:val="ListParagraph"/>
        <w:autoSpaceDE w:val="0"/>
        <w:autoSpaceDN w:val="0"/>
        <w:adjustRightInd w:val="0"/>
        <w:spacing w:after="0" w:line="360" w:lineRule="auto"/>
        <w:ind w:left="0" w:firstLine="567"/>
        <w:jc w:val="both"/>
        <w:rPr>
          <w:rFonts w:ascii="Arial" w:hAnsi="Arial" w:cs="Arial"/>
          <w:sz w:val="24"/>
          <w:szCs w:val="24"/>
          <w:lang w:val="el-GR" w:eastAsia="el-GR"/>
        </w:rPr>
      </w:pPr>
      <w:r>
        <w:rPr>
          <w:rFonts w:ascii="Arial" w:hAnsi="Arial" w:cs="Arial"/>
          <w:sz w:val="24"/>
          <w:szCs w:val="24"/>
          <w:lang w:val="el-GR" w:eastAsia="el-GR"/>
        </w:rPr>
        <w:t>δ</w:t>
      </w:r>
      <w:r w:rsidRPr="00B03CE6">
        <w:rPr>
          <w:rFonts w:ascii="Arial" w:hAnsi="Arial" w:cs="Arial"/>
          <w:sz w:val="24"/>
          <w:szCs w:val="24"/>
          <w:lang w:val="el-GR" w:eastAsia="el-GR"/>
        </w:rPr>
        <w:t xml:space="preserve">) Το ισχύον επιτόκιο με το οποίο </w:t>
      </w:r>
      <w:r>
        <w:rPr>
          <w:rFonts w:ascii="Arial" w:hAnsi="Arial" w:cs="Arial"/>
          <w:sz w:val="24"/>
          <w:szCs w:val="24"/>
          <w:lang w:val="el-GR" w:eastAsia="el-GR"/>
        </w:rPr>
        <w:t xml:space="preserve">υπολογίζονται οι προσαυξήσεις εκπρόθεσμης καταβολής με τις οποίες επιβαρύνεται </w:t>
      </w:r>
      <w:r w:rsidRPr="00B03CE6">
        <w:rPr>
          <w:rFonts w:ascii="Arial" w:hAnsi="Arial" w:cs="Arial"/>
          <w:sz w:val="24"/>
          <w:szCs w:val="24"/>
          <w:lang w:val="el-GR" w:eastAsia="el-GR"/>
        </w:rPr>
        <w:t xml:space="preserve">η βασική </w:t>
      </w:r>
      <w:r>
        <w:rPr>
          <w:rFonts w:ascii="Arial" w:hAnsi="Arial" w:cs="Arial"/>
          <w:sz w:val="24"/>
          <w:szCs w:val="24"/>
          <w:lang w:val="el-GR" w:eastAsia="el-GR"/>
        </w:rPr>
        <w:t xml:space="preserve">ληξιπρόθεσμη </w:t>
      </w:r>
      <w:r w:rsidRPr="00B03CE6">
        <w:rPr>
          <w:rFonts w:ascii="Arial" w:hAnsi="Arial" w:cs="Arial"/>
          <w:sz w:val="24"/>
          <w:szCs w:val="24"/>
          <w:lang w:val="el-GR" w:eastAsia="el-GR"/>
        </w:rPr>
        <w:t xml:space="preserve">υπαχθείσα στη ρύθμιση οφειλή από </w:t>
      </w:r>
      <w:r>
        <w:rPr>
          <w:rFonts w:ascii="Arial" w:hAnsi="Arial" w:cs="Arial"/>
          <w:sz w:val="24"/>
          <w:szCs w:val="24"/>
          <w:lang w:val="el-GR" w:eastAsia="el-GR"/>
        </w:rPr>
        <w:t xml:space="preserve">01.01.2013, </w:t>
      </w:r>
      <w:r w:rsidRPr="00B03CE6">
        <w:rPr>
          <w:rFonts w:ascii="Arial" w:hAnsi="Arial" w:cs="Arial"/>
          <w:sz w:val="24"/>
          <w:szCs w:val="24"/>
          <w:lang w:val="el-GR" w:eastAsia="el-GR"/>
        </w:rPr>
        <w:t>προσδιορίζεται στην π</w:t>
      </w:r>
      <w:r>
        <w:rPr>
          <w:rFonts w:ascii="Arial" w:hAnsi="Arial" w:cs="Arial"/>
          <w:sz w:val="24"/>
          <w:szCs w:val="24"/>
          <w:lang w:val="el-GR" w:eastAsia="el-GR"/>
        </w:rPr>
        <w:t>ερίπτωση 3 της υποπαραγράφου Α1, παρ. Α πρώτου άρθρου του ν.4152/2013</w:t>
      </w:r>
      <w:r w:rsidRPr="00B03CE6">
        <w:rPr>
          <w:rFonts w:ascii="Arial" w:hAnsi="Arial" w:cs="Arial"/>
          <w:sz w:val="24"/>
          <w:szCs w:val="24"/>
          <w:lang w:val="el-GR" w:eastAsia="el-GR"/>
        </w:rPr>
        <w:t xml:space="preserve">. Το ανωτέρω επιτόκιο παραμένει σταθερό καθ΄ όλη τη διάρκεια της ρύθμισης. </w:t>
      </w:r>
      <w:r>
        <w:rPr>
          <w:rFonts w:ascii="Arial" w:hAnsi="Arial" w:cs="Arial"/>
          <w:sz w:val="24"/>
          <w:szCs w:val="24"/>
          <w:lang w:val="el-GR" w:eastAsia="el-GR"/>
        </w:rPr>
        <w:t xml:space="preserve">Ειδικότερα στην περίπτωση που ο οφειλέτης επιθυμεί να συμπεριλάβει μη ληξιπρόθεσμες οφειλές σύμφωνα με την παράγραφο 3 της παρούσας αυτές επιβαρύνονται με το ανωτέρω επιτόκιο υπολογιζόμενο από την ημερομηνία της αίτησης και μετά. </w:t>
      </w:r>
    </w:p>
    <w:p w:rsidR="00735A68" w:rsidRPr="00B03CE6" w:rsidRDefault="00735A68" w:rsidP="00735A68">
      <w:pPr>
        <w:pStyle w:val="ListParagraph"/>
        <w:autoSpaceDE w:val="0"/>
        <w:autoSpaceDN w:val="0"/>
        <w:adjustRightInd w:val="0"/>
        <w:spacing w:after="0" w:line="360" w:lineRule="auto"/>
        <w:ind w:left="0" w:firstLine="567"/>
        <w:jc w:val="both"/>
        <w:rPr>
          <w:rFonts w:ascii="Arial" w:hAnsi="Arial" w:cs="Arial"/>
          <w:sz w:val="24"/>
          <w:szCs w:val="24"/>
          <w:lang w:val="el-GR" w:eastAsia="el-GR"/>
        </w:rPr>
      </w:pPr>
      <w:r>
        <w:rPr>
          <w:rFonts w:ascii="Arial" w:hAnsi="Arial" w:cs="Arial"/>
          <w:sz w:val="24"/>
          <w:szCs w:val="24"/>
          <w:lang w:val="el-GR" w:eastAsia="el-GR"/>
        </w:rPr>
        <w:t>ε</w:t>
      </w:r>
      <w:r w:rsidRPr="00B03CE6">
        <w:rPr>
          <w:rFonts w:ascii="Arial" w:hAnsi="Arial" w:cs="Arial"/>
          <w:sz w:val="24"/>
          <w:szCs w:val="24"/>
          <w:lang w:val="el-GR" w:eastAsia="el-GR"/>
        </w:rPr>
        <w:t>)</w:t>
      </w:r>
      <w:r>
        <w:rPr>
          <w:rFonts w:ascii="Arial" w:hAnsi="Arial" w:cs="Arial"/>
          <w:sz w:val="24"/>
          <w:szCs w:val="24"/>
          <w:lang w:val="el-GR" w:eastAsia="el-GR"/>
        </w:rPr>
        <w:t xml:space="preserve"> </w:t>
      </w:r>
      <w:r w:rsidRPr="00B03CE6">
        <w:rPr>
          <w:rFonts w:ascii="Arial" w:hAnsi="Arial" w:cs="Arial"/>
          <w:sz w:val="24"/>
          <w:szCs w:val="24"/>
          <w:lang w:val="el-GR" w:eastAsia="el-GR"/>
        </w:rPr>
        <w:t xml:space="preserve">Το ελάχιστο ποσό μηνιαίας δόσης της ρύθμισης δεν μπορεί να είναι μικρότερο των </w:t>
      </w:r>
      <w:r>
        <w:rPr>
          <w:rFonts w:ascii="Arial" w:hAnsi="Arial" w:cs="Arial"/>
          <w:sz w:val="24"/>
          <w:szCs w:val="24"/>
          <w:lang w:val="el-GR" w:eastAsia="el-GR"/>
        </w:rPr>
        <w:t xml:space="preserve">δεκαπέντε </w:t>
      </w:r>
      <w:r w:rsidRPr="00B03CE6">
        <w:rPr>
          <w:rFonts w:ascii="Arial" w:hAnsi="Arial" w:cs="Arial"/>
          <w:sz w:val="24"/>
          <w:szCs w:val="24"/>
          <w:lang w:val="el-GR" w:eastAsia="el-GR"/>
        </w:rPr>
        <w:t>(1</w:t>
      </w:r>
      <w:r>
        <w:rPr>
          <w:rFonts w:ascii="Arial" w:hAnsi="Arial" w:cs="Arial"/>
          <w:sz w:val="24"/>
          <w:szCs w:val="24"/>
          <w:lang w:val="el-GR" w:eastAsia="el-GR"/>
        </w:rPr>
        <w:t>5</w:t>
      </w:r>
      <w:r w:rsidRPr="00B03CE6">
        <w:rPr>
          <w:rFonts w:ascii="Arial" w:hAnsi="Arial" w:cs="Arial"/>
          <w:sz w:val="24"/>
          <w:szCs w:val="24"/>
          <w:lang w:val="el-GR" w:eastAsia="el-GR"/>
        </w:rPr>
        <w:t>) ευρώ.</w:t>
      </w:r>
      <w:r>
        <w:rPr>
          <w:rFonts w:ascii="Arial" w:hAnsi="Arial" w:cs="Arial"/>
          <w:sz w:val="24"/>
          <w:szCs w:val="24"/>
          <w:lang w:val="el-GR" w:eastAsia="el-GR"/>
        </w:rPr>
        <w:t xml:space="preserve"> </w:t>
      </w:r>
    </w:p>
    <w:p w:rsidR="00735A68" w:rsidRPr="00B03CE6" w:rsidRDefault="00735A68" w:rsidP="00735A68">
      <w:pPr>
        <w:pStyle w:val="ListParagraph"/>
        <w:autoSpaceDE w:val="0"/>
        <w:autoSpaceDN w:val="0"/>
        <w:adjustRightInd w:val="0"/>
        <w:spacing w:after="0" w:line="360" w:lineRule="auto"/>
        <w:ind w:left="0" w:firstLine="567"/>
        <w:jc w:val="both"/>
        <w:rPr>
          <w:rFonts w:ascii="Arial" w:hAnsi="Arial" w:cs="Arial"/>
          <w:sz w:val="24"/>
          <w:szCs w:val="24"/>
          <w:lang w:val="el-GR" w:eastAsia="el-GR"/>
        </w:rPr>
      </w:pPr>
      <w:r w:rsidRPr="00B03CE6">
        <w:rPr>
          <w:rFonts w:ascii="Arial" w:hAnsi="Arial" w:cs="Arial"/>
          <w:sz w:val="24"/>
          <w:szCs w:val="24"/>
          <w:lang w:val="el-GR" w:eastAsia="el-GR"/>
        </w:rPr>
        <w:t>8</w:t>
      </w:r>
      <w:r>
        <w:rPr>
          <w:rFonts w:ascii="Arial" w:hAnsi="Arial" w:cs="Arial"/>
          <w:sz w:val="24"/>
          <w:szCs w:val="24"/>
          <w:lang w:val="el-GR" w:eastAsia="el-GR"/>
        </w:rPr>
        <w:t>.</w:t>
      </w:r>
      <w:r w:rsidRPr="00B03CE6">
        <w:rPr>
          <w:rFonts w:ascii="Arial" w:hAnsi="Arial" w:cs="Arial"/>
          <w:sz w:val="24"/>
          <w:szCs w:val="24"/>
          <w:lang w:val="el-GR" w:eastAsia="el-GR"/>
        </w:rPr>
        <w:t xml:space="preserve"> Δυνατότητα αλλαγής προγράμματος ρύθμισης. </w:t>
      </w:r>
    </w:p>
    <w:p w:rsidR="00735A68" w:rsidRPr="00B03CE6" w:rsidRDefault="00735A68" w:rsidP="00735A68">
      <w:pPr>
        <w:pStyle w:val="ListParagraph"/>
        <w:autoSpaceDE w:val="0"/>
        <w:autoSpaceDN w:val="0"/>
        <w:adjustRightInd w:val="0"/>
        <w:spacing w:after="0" w:line="360" w:lineRule="auto"/>
        <w:ind w:left="0" w:firstLine="567"/>
        <w:jc w:val="both"/>
        <w:rPr>
          <w:rFonts w:ascii="Arial" w:hAnsi="Arial" w:cs="Arial"/>
          <w:sz w:val="24"/>
          <w:szCs w:val="24"/>
          <w:lang w:val="el-GR" w:eastAsia="el-GR"/>
        </w:rPr>
      </w:pPr>
      <w:r w:rsidRPr="00B03CE6">
        <w:rPr>
          <w:rFonts w:ascii="Arial" w:hAnsi="Arial" w:cs="Arial"/>
          <w:sz w:val="24"/>
          <w:szCs w:val="24"/>
          <w:lang w:val="el-GR" w:eastAsia="el-GR"/>
        </w:rPr>
        <w:t xml:space="preserve">α) Εφόσον ο οφειλέτης επιθυμεί σε οποιοδήποτε στάδιο της ρύθμισης να εξοφλήσει εφάπαξ τις υπόλοιπες δόσεις των ρυθμισμένων οφειλών, ή σε περίπτωση εξόφλησης του συνόλου της οφειλής κατόπιν χορήγησης αποδεικτικού ενημερότητας </w:t>
      </w:r>
      <w:r>
        <w:rPr>
          <w:rFonts w:ascii="Arial" w:hAnsi="Arial" w:cs="Arial"/>
          <w:sz w:val="24"/>
          <w:szCs w:val="24"/>
          <w:lang w:val="el-GR" w:eastAsia="el-GR"/>
        </w:rPr>
        <w:t xml:space="preserve">με παρακράτηση </w:t>
      </w:r>
      <w:r w:rsidRPr="00B03CE6">
        <w:rPr>
          <w:rFonts w:ascii="Arial" w:hAnsi="Arial" w:cs="Arial"/>
          <w:sz w:val="24"/>
          <w:szCs w:val="24"/>
          <w:lang w:val="el-GR" w:eastAsia="el-GR"/>
        </w:rPr>
        <w:t xml:space="preserve">ή μέσω συμψηφισμού (ΚΕΔΕ), ο οφειλέτης θα τύχει απαλλαγής κατά ποσοστό επί του εναπομείναντος ποσού των προσαυξήσεων εκπρόθεσμης καταβολής ίσο με αυτό που αντιστοιχεί </w:t>
      </w:r>
      <w:r w:rsidRPr="00B03CE6">
        <w:rPr>
          <w:rFonts w:ascii="Arial" w:hAnsi="Arial" w:cs="Arial"/>
          <w:sz w:val="24"/>
          <w:szCs w:val="24"/>
          <w:lang w:val="el-GR" w:eastAsia="el-GR"/>
        </w:rPr>
        <w:lastRenderedPageBreak/>
        <w:t>στον αριθμό των μηνιαίων δόσεων που τελικά διαμορφώνεται</w:t>
      </w:r>
      <w:r>
        <w:rPr>
          <w:rFonts w:ascii="Arial" w:hAnsi="Arial" w:cs="Arial"/>
          <w:sz w:val="24"/>
          <w:szCs w:val="24"/>
          <w:lang w:val="el-GR" w:eastAsia="el-GR"/>
        </w:rPr>
        <w:t>, σύμφωνα με το νέο πρόγραμμα ρύθμισης</w:t>
      </w:r>
      <w:r w:rsidRPr="00B03CE6">
        <w:rPr>
          <w:rFonts w:ascii="Arial" w:hAnsi="Arial" w:cs="Arial"/>
          <w:sz w:val="24"/>
          <w:szCs w:val="24"/>
          <w:lang w:val="el-GR" w:eastAsia="el-GR"/>
        </w:rPr>
        <w:t>.</w:t>
      </w:r>
    </w:p>
    <w:p w:rsidR="00735A68" w:rsidRDefault="00735A68" w:rsidP="00735A68">
      <w:pPr>
        <w:pStyle w:val="ListParagraph"/>
        <w:autoSpaceDE w:val="0"/>
        <w:autoSpaceDN w:val="0"/>
        <w:adjustRightInd w:val="0"/>
        <w:spacing w:after="0" w:line="360" w:lineRule="auto"/>
        <w:ind w:left="0" w:firstLine="567"/>
        <w:jc w:val="both"/>
        <w:rPr>
          <w:rFonts w:ascii="Arial" w:hAnsi="Arial" w:cs="Arial"/>
          <w:sz w:val="24"/>
          <w:szCs w:val="24"/>
          <w:lang w:val="el-GR" w:eastAsia="el-GR"/>
        </w:rPr>
      </w:pPr>
      <w:r w:rsidRPr="00B03CE6">
        <w:rPr>
          <w:rFonts w:ascii="Arial" w:hAnsi="Arial" w:cs="Arial"/>
          <w:sz w:val="24"/>
          <w:szCs w:val="24"/>
          <w:lang w:val="el-GR" w:eastAsia="el-GR"/>
        </w:rPr>
        <w:t>β)</w:t>
      </w:r>
      <w:r>
        <w:rPr>
          <w:rFonts w:ascii="Arial" w:hAnsi="Arial" w:cs="Arial"/>
          <w:sz w:val="24"/>
          <w:szCs w:val="24"/>
          <w:lang w:val="el-GR" w:eastAsia="el-GR"/>
        </w:rPr>
        <w:t xml:space="preserve"> </w:t>
      </w:r>
      <w:r w:rsidRPr="00B03CE6">
        <w:rPr>
          <w:rFonts w:ascii="Arial" w:hAnsi="Arial" w:cs="Arial"/>
          <w:sz w:val="24"/>
          <w:szCs w:val="24"/>
          <w:lang w:val="el-GR" w:eastAsia="el-GR"/>
        </w:rPr>
        <w:t xml:space="preserve">Ο οφειλέτης που έχει υπαχθεί σε πρόγραμμα ρύθμισης οφειλών της περίπτωσης 1 της υποπαραγράφου Α1 </w:t>
      </w:r>
      <w:r>
        <w:rPr>
          <w:rFonts w:ascii="Arial" w:hAnsi="Arial" w:cs="Arial"/>
          <w:sz w:val="24"/>
          <w:szCs w:val="24"/>
          <w:lang w:val="el-GR" w:eastAsia="el-GR"/>
        </w:rPr>
        <w:t xml:space="preserve">της παρ. Α </w:t>
      </w:r>
      <w:r w:rsidRPr="00B03CE6">
        <w:rPr>
          <w:rFonts w:ascii="Arial" w:hAnsi="Arial" w:cs="Arial"/>
          <w:sz w:val="24"/>
          <w:szCs w:val="24"/>
          <w:lang w:val="el-GR" w:eastAsia="el-GR"/>
        </w:rPr>
        <w:t xml:space="preserve">του άρθρου </w:t>
      </w:r>
      <w:r>
        <w:rPr>
          <w:rFonts w:ascii="Arial" w:hAnsi="Arial" w:cs="Arial"/>
          <w:sz w:val="24"/>
          <w:szCs w:val="24"/>
          <w:lang w:val="el-GR" w:eastAsia="el-GR"/>
        </w:rPr>
        <w:t xml:space="preserve">πρώτου </w:t>
      </w:r>
      <w:r w:rsidRPr="00B03CE6">
        <w:rPr>
          <w:rFonts w:ascii="Arial" w:hAnsi="Arial" w:cs="Arial"/>
          <w:sz w:val="24"/>
          <w:szCs w:val="24"/>
          <w:lang w:val="el-GR" w:eastAsia="el-GR"/>
        </w:rPr>
        <w:t>του ν</w:t>
      </w:r>
      <w:r>
        <w:rPr>
          <w:rFonts w:ascii="Arial" w:hAnsi="Arial" w:cs="Arial"/>
          <w:sz w:val="24"/>
          <w:szCs w:val="24"/>
          <w:lang w:val="el-GR" w:eastAsia="el-GR"/>
        </w:rPr>
        <w:t>.4152</w:t>
      </w:r>
      <w:r w:rsidRPr="00B03CE6">
        <w:rPr>
          <w:rFonts w:ascii="Arial" w:hAnsi="Arial" w:cs="Arial"/>
          <w:sz w:val="24"/>
          <w:szCs w:val="24"/>
          <w:lang w:val="el-GR" w:eastAsia="el-GR"/>
        </w:rPr>
        <w:t>/</w:t>
      </w:r>
      <w:r>
        <w:rPr>
          <w:rFonts w:ascii="Arial" w:hAnsi="Arial" w:cs="Arial"/>
          <w:sz w:val="24"/>
          <w:szCs w:val="24"/>
          <w:lang w:val="el-GR" w:eastAsia="el-GR"/>
        </w:rPr>
        <w:t>20</w:t>
      </w:r>
      <w:r w:rsidRPr="00B03CE6">
        <w:rPr>
          <w:rFonts w:ascii="Arial" w:hAnsi="Arial" w:cs="Arial"/>
          <w:sz w:val="24"/>
          <w:szCs w:val="24"/>
          <w:lang w:val="el-GR" w:eastAsia="el-GR"/>
        </w:rPr>
        <w:t xml:space="preserve">13 δύναται να επιλέξει την υπαγωγή του σε άλλο πρόγραμμα ρύθμισης της ίδιας περίπτωσης με διαφορετικό αριθμό </w:t>
      </w:r>
      <w:r>
        <w:rPr>
          <w:rFonts w:ascii="Arial" w:hAnsi="Arial" w:cs="Arial"/>
          <w:sz w:val="24"/>
          <w:szCs w:val="24"/>
          <w:lang w:val="el-GR" w:eastAsia="el-GR"/>
        </w:rPr>
        <w:t xml:space="preserve">δόσεων </w:t>
      </w:r>
      <w:r w:rsidRPr="00B03CE6">
        <w:rPr>
          <w:rFonts w:ascii="Arial" w:hAnsi="Arial" w:cs="Arial"/>
          <w:sz w:val="24"/>
          <w:szCs w:val="24"/>
          <w:lang w:val="el-GR" w:eastAsia="el-GR"/>
        </w:rPr>
        <w:t>για το υπόλοιπο προς καταβολή ποσό</w:t>
      </w:r>
      <w:r>
        <w:rPr>
          <w:rFonts w:ascii="Arial" w:hAnsi="Arial" w:cs="Arial"/>
          <w:sz w:val="24"/>
          <w:szCs w:val="24"/>
          <w:lang w:val="el-GR" w:eastAsia="el-GR"/>
        </w:rPr>
        <w:t xml:space="preserve"> και υπό τις ίδιες προϋποθέσεις</w:t>
      </w:r>
      <w:r w:rsidRPr="00B03CE6">
        <w:rPr>
          <w:rFonts w:ascii="Arial" w:hAnsi="Arial" w:cs="Arial"/>
          <w:sz w:val="24"/>
          <w:szCs w:val="24"/>
          <w:lang w:val="el-GR" w:eastAsia="el-GR"/>
        </w:rPr>
        <w:t>. Στη</w:t>
      </w:r>
      <w:r>
        <w:rPr>
          <w:rFonts w:ascii="Arial" w:hAnsi="Arial" w:cs="Arial"/>
          <w:sz w:val="24"/>
          <w:szCs w:val="24"/>
          <w:lang w:val="el-GR" w:eastAsia="el-GR"/>
        </w:rPr>
        <w:t>ν</w:t>
      </w:r>
      <w:r w:rsidRPr="00B03CE6">
        <w:rPr>
          <w:rFonts w:ascii="Arial" w:hAnsi="Arial" w:cs="Arial"/>
          <w:sz w:val="24"/>
          <w:szCs w:val="24"/>
          <w:lang w:val="el-GR" w:eastAsia="el-GR"/>
        </w:rPr>
        <w:t xml:space="preserve"> περίπτωση αυτή δικαιούται απαλλαγή από τις προσαυξήσεις εκπρόθεσμης καταβολής για το εναπομείναν ποσό σύμφωνα με το νέο πρόγραμμα ρύθμισης.</w:t>
      </w:r>
    </w:p>
    <w:p w:rsidR="00735A68" w:rsidRPr="00B03CE6" w:rsidRDefault="00735A68" w:rsidP="00735A68">
      <w:pPr>
        <w:pStyle w:val="ListParagraph"/>
        <w:autoSpaceDE w:val="0"/>
        <w:autoSpaceDN w:val="0"/>
        <w:adjustRightInd w:val="0"/>
        <w:spacing w:after="0" w:line="360" w:lineRule="auto"/>
        <w:ind w:left="0" w:firstLine="567"/>
        <w:jc w:val="both"/>
        <w:rPr>
          <w:rFonts w:ascii="Arial" w:hAnsi="Arial" w:cs="Arial"/>
          <w:sz w:val="24"/>
          <w:szCs w:val="24"/>
          <w:lang w:val="el-GR" w:eastAsia="el-GR"/>
        </w:rPr>
      </w:pPr>
    </w:p>
    <w:p w:rsidR="00735A68" w:rsidRPr="00B03CE6" w:rsidRDefault="00735A68" w:rsidP="00735A68">
      <w:pPr>
        <w:pStyle w:val="ListParagraph"/>
        <w:autoSpaceDE w:val="0"/>
        <w:autoSpaceDN w:val="0"/>
        <w:adjustRightInd w:val="0"/>
        <w:spacing w:after="0" w:line="360" w:lineRule="auto"/>
        <w:ind w:left="0" w:firstLine="567"/>
        <w:jc w:val="both"/>
        <w:rPr>
          <w:rFonts w:ascii="Arial" w:hAnsi="Arial" w:cs="Arial"/>
          <w:sz w:val="24"/>
          <w:szCs w:val="24"/>
          <w:lang w:val="el-GR" w:eastAsia="el-GR"/>
        </w:rPr>
      </w:pPr>
      <w:r>
        <w:rPr>
          <w:rFonts w:ascii="Arial" w:hAnsi="Arial" w:cs="Arial"/>
          <w:sz w:val="24"/>
          <w:szCs w:val="24"/>
          <w:lang w:val="el-GR" w:eastAsia="el-GR"/>
        </w:rPr>
        <w:t>9.</w:t>
      </w:r>
      <w:r w:rsidRPr="00B03CE6">
        <w:rPr>
          <w:rFonts w:ascii="Arial" w:hAnsi="Arial" w:cs="Arial"/>
          <w:sz w:val="24"/>
          <w:szCs w:val="24"/>
          <w:lang w:val="el-GR" w:eastAsia="el-GR"/>
        </w:rPr>
        <w:t xml:space="preserve"> </w:t>
      </w:r>
      <w:r>
        <w:rPr>
          <w:rFonts w:ascii="Arial" w:hAnsi="Arial" w:cs="Arial"/>
          <w:sz w:val="24"/>
          <w:szCs w:val="24"/>
          <w:lang w:val="el-GR" w:eastAsia="el-GR"/>
        </w:rPr>
        <w:t xml:space="preserve"> </w:t>
      </w:r>
      <w:r w:rsidRPr="00B03CE6">
        <w:rPr>
          <w:rFonts w:ascii="Arial" w:hAnsi="Arial" w:cs="Arial"/>
          <w:sz w:val="24"/>
          <w:szCs w:val="24"/>
          <w:lang w:val="el-GR" w:eastAsia="el-GR"/>
        </w:rPr>
        <w:t>Προϋποθέσεις υπαγωγής σε πρόγραμμα αριθμού δόσεων άνω των σαράντα οκτώ (48).</w:t>
      </w:r>
    </w:p>
    <w:p w:rsidR="00735A68" w:rsidRPr="00B03CE6" w:rsidRDefault="00735A68" w:rsidP="00735A68">
      <w:pPr>
        <w:pStyle w:val="ListParagraph"/>
        <w:autoSpaceDE w:val="0"/>
        <w:autoSpaceDN w:val="0"/>
        <w:adjustRightInd w:val="0"/>
        <w:spacing w:after="0" w:line="360" w:lineRule="auto"/>
        <w:ind w:left="0" w:firstLine="567"/>
        <w:jc w:val="both"/>
        <w:rPr>
          <w:rFonts w:ascii="Arial" w:hAnsi="Arial" w:cs="Arial"/>
          <w:sz w:val="24"/>
          <w:szCs w:val="24"/>
          <w:lang w:val="el-GR" w:eastAsia="el-GR"/>
        </w:rPr>
      </w:pPr>
      <w:r w:rsidRPr="00B03CE6">
        <w:rPr>
          <w:rFonts w:ascii="Arial" w:hAnsi="Arial" w:cs="Arial"/>
          <w:sz w:val="24"/>
          <w:szCs w:val="24"/>
          <w:lang w:val="el-GR" w:eastAsia="el-GR"/>
        </w:rPr>
        <w:t xml:space="preserve"> α) Κατ΄εξαίρεση, οι οφειλέτες φυσικά πρόσωπα μη επιτηδευματίες μπορούν να ζητήσουν την εξόφληση της οφειλής τους σε ισόποσες μηνιαίες δόσεις και πέρα από τα οριζόμενα σε πρόγραμμα ρύθμισης της περίπτωσης 1 της υποπαραγράφου Α1 </w:t>
      </w:r>
      <w:r>
        <w:rPr>
          <w:rFonts w:ascii="Arial" w:hAnsi="Arial" w:cs="Arial"/>
          <w:sz w:val="24"/>
          <w:szCs w:val="24"/>
          <w:lang w:val="el-GR" w:eastAsia="el-GR"/>
        </w:rPr>
        <w:t xml:space="preserve">της παρ. Α </w:t>
      </w:r>
      <w:r w:rsidRPr="00B03CE6">
        <w:rPr>
          <w:rFonts w:ascii="Arial" w:hAnsi="Arial" w:cs="Arial"/>
          <w:sz w:val="24"/>
          <w:szCs w:val="24"/>
          <w:lang w:val="el-GR" w:eastAsia="el-GR"/>
        </w:rPr>
        <w:t xml:space="preserve">του άρθρου </w:t>
      </w:r>
      <w:r>
        <w:rPr>
          <w:rFonts w:ascii="Arial" w:hAnsi="Arial" w:cs="Arial"/>
          <w:sz w:val="24"/>
          <w:szCs w:val="24"/>
          <w:lang w:val="el-GR" w:eastAsia="el-GR"/>
        </w:rPr>
        <w:t xml:space="preserve">πρώτου </w:t>
      </w:r>
      <w:r w:rsidRPr="00B03CE6">
        <w:rPr>
          <w:rFonts w:ascii="Arial" w:hAnsi="Arial" w:cs="Arial"/>
          <w:sz w:val="24"/>
          <w:szCs w:val="24"/>
          <w:lang w:val="el-GR" w:eastAsia="el-GR"/>
        </w:rPr>
        <w:t>του ν.</w:t>
      </w:r>
      <w:r>
        <w:rPr>
          <w:rFonts w:ascii="Arial" w:hAnsi="Arial" w:cs="Arial"/>
          <w:sz w:val="24"/>
          <w:szCs w:val="24"/>
          <w:lang w:val="el-GR" w:eastAsia="el-GR"/>
        </w:rPr>
        <w:t>4152</w:t>
      </w:r>
      <w:r w:rsidRPr="00B03CE6">
        <w:rPr>
          <w:rFonts w:ascii="Arial" w:hAnsi="Arial" w:cs="Arial"/>
          <w:sz w:val="24"/>
          <w:szCs w:val="24"/>
          <w:lang w:val="el-GR" w:eastAsia="el-GR"/>
        </w:rPr>
        <w:t>/13,</w:t>
      </w:r>
      <w:r w:rsidRPr="003E2108">
        <w:rPr>
          <w:rFonts w:ascii="Arial" w:hAnsi="Arial" w:cs="Arial"/>
          <w:sz w:val="24"/>
          <w:szCs w:val="24"/>
          <w:lang w:val="el-GR" w:eastAsia="el-GR"/>
        </w:rPr>
        <w:t xml:space="preserve"> </w:t>
      </w:r>
      <w:r w:rsidRPr="00B03CE6">
        <w:rPr>
          <w:rFonts w:ascii="Arial" w:hAnsi="Arial" w:cs="Arial"/>
          <w:sz w:val="24"/>
          <w:szCs w:val="24"/>
          <w:lang w:val="el-GR" w:eastAsia="el-GR"/>
        </w:rPr>
        <w:t>χωρίς απαλλαγή από προσαυξήσεις εκπρόθεσμης καταβολής</w:t>
      </w:r>
      <w:r>
        <w:rPr>
          <w:rFonts w:ascii="Arial" w:hAnsi="Arial" w:cs="Arial"/>
          <w:sz w:val="24"/>
          <w:szCs w:val="24"/>
          <w:lang w:val="el-GR" w:eastAsia="el-GR"/>
        </w:rPr>
        <w:t>,</w:t>
      </w:r>
      <w:r w:rsidRPr="00B03CE6">
        <w:rPr>
          <w:rFonts w:ascii="Arial" w:hAnsi="Arial" w:cs="Arial"/>
          <w:sz w:val="24"/>
          <w:szCs w:val="24"/>
          <w:lang w:val="el-GR" w:eastAsia="el-GR"/>
        </w:rPr>
        <w:t xml:space="preserve"> όταν αποδεικνύουν αδυναμία συμμόρφωσης στα ανωτέρω προγράμματα, αλλά δυνατότητα τήρησης ρύθμισης σε παραπάνω δόσεις και βιωσιμότητας </w:t>
      </w:r>
      <w:r>
        <w:rPr>
          <w:rFonts w:ascii="Arial" w:hAnsi="Arial" w:cs="Arial"/>
          <w:sz w:val="24"/>
          <w:szCs w:val="24"/>
          <w:lang w:val="el-GR" w:eastAsia="el-GR"/>
        </w:rPr>
        <w:t>αυτής.</w:t>
      </w:r>
      <w:r w:rsidRPr="00B03CE6">
        <w:rPr>
          <w:rFonts w:ascii="Arial" w:hAnsi="Arial" w:cs="Arial"/>
          <w:sz w:val="24"/>
          <w:szCs w:val="24"/>
          <w:lang w:val="el-GR" w:eastAsia="el-GR"/>
        </w:rPr>
        <w:t xml:space="preserve"> Στην περίπτωση αυτή </w:t>
      </w:r>
      <w:r>
        <w:rPr>
          <w:rFonts w:ascii="Arial" w:hAnsi="Arial" w:cs="Arial"/>
          <w:sz w:val="24"/>
          <w:szCs w:val="24"/>
          <w:lang w:val="el-GR" w:eastAsia="el-GR"/>
        </w:rPr>
        <w:t>υ</w:t>
      </w:r>
      <w:r w:rsidRPr="00B03CE6">
        <w:rPr>
          <w:rFonts w:ascii="Arial" w:hAnsi="Arial" w:cs="Arial"/>
          <w:sz w:val="24"/>
          <w:szCs w:val="24"/>
          <w:lang w:val="el-GR" w:eastAsia="el-GR"/>
        </w:rPr>
        <w:t xml:space="preserve">πάγονται </w:t>
      </w:r>
      <w:r>
        <w:rPr>
          <w:rFonts w:ascii="Arial" w:hAnsi="Arial" w:cs="Arial"/>
          <w:sz w:val="24"/>
          <w:szCs w:val="24"/>
          <w:lang w:val="el-GR" w:eastAsia="el-GR"/>
        </w:rPr>
        <w:t>μόνο</w:t>
      </w:r>
      <w:r w:rsidRPr="00B03CE6">
        <w:rPr>
          <w:rFonts w:ascii="Arial" w:hAnsi="Arial" w:cs="Arial"/>
          <w:sz w:val="24"/>
          <w:szCs w:val="24"/>
          <w:lang w:val="el-GR" w:eastAsia="el-GR"/>
        </w:rPr>
        <w:t xml:space="preserve"> οφειλές που δεν προέρχονται από επαγγελματι</w:t>
      </w:r>
      <w:r>
        <w:rPr>
          <w:rFonts w:ascii="Arial" w:hAnsi="Arial" w:cs="Arial"/>
          <w:sz w:val="24"/>
          <w:szCs w:val="24"/>
          <w:lang w:val="el-GR" w:eastAsia="el-GR"/>
        </w:rPr>
        <w:t xml:space="preserve">κή </w:t>
      </w:r>
      <w:r w:rsidRPr="00B03CE6">
        <w:rPr>
          <w:rFonts w:ascii="Arial" w:hAnsi="Arial" w:cs="Arial"/>
          <w:sz w:val="24"/>
          <w:szCs w:val="24"/>
          <w:lang w:val="el-GR" w:eastAsia="el-GR"/>
        </w:rPr>
        <w:t xml:space="preserve">δραστηριότητα </w:t>
      </w:r>
      <w:r>
        <w:rPr>
          <w:rFonts w:ascii="Arial" w:hAnsi="Arial" w:cs="Arial"/>
          <w:sz w:val="24"/>
          <w:szCs w:val="24"/>
          <w:lang w:val="el-GR" w:eastAsia="el-GR"/>
        </w:rPr>
        <w:t>ή</w:t>
      </w:r>
      <w:r w:rsidRPr="00B03CE6">
        <w:rPr>
          <w:rFonts w:ascii="Arial" w:hAnsi="Arial" w:cs="Arial"/>
          <w:sz w:val="24"/>
          <w:szCs w:val="24"/>
          <w:lang w:val="el-GR" w:eastAsia="el-GR"/>
        </w:rPr>
        <w:t xml:space="preserve"> προέρχονται από επαγγελματική δραστηριότητα </w:t>
      </w:r>
      <w:r>
        <w:rPr>
          <w:rFonts w:ascii="Arial" w:hAnsi="Arial" w:cs="Arial"/>
          <w:sz w:val="24"/>
          <w:szCs w:val="24"/>
          <w:lang w:val="el-GR" w:eastAsia="el-GR"/>
        </w:rPr>
        <w:t>η</w:t>
      </w:r>
      <w:r w:rsidRPr="00B03CE6">
        <w:rPr>
          <w:rFonts w:ascii="Arial" w:hAnsi="Arial" w:cs="Arial"/>
          <w:sz w:val="24"/>
          <w:szCs w:val="24"/>
          <w:lang w:val="el-GR" w:eastAsia="el-GR"/>
        </w:rPr>
        <w:t xml:space="preserve"> οποία</w:t>
      </w:r>
      <w:r>
        <w:rPr>
          <w:rFonts w:ascii="Arial" w:hAnsi="Arial" w:cs="Arial"/>
          <w:sz w:val="24"/>
          <w:szCs w:val="24"/>
          <w:lang w:val="el-GR" w:eastAsia="el-GR"/>
        </w:rPr>
        <w:t xml:space="preserve">  </w:t>
      </w:r>
      <w:r w:rsidRPr="00B03CE6">
        <w:rPr>
          <w:rFonts w:ascii="Arial" w:hAnsi="Arial" w:cs="Arial"/>
          <w:sz w:val="24"/>
          <w:szCs w:val="24"/>
          <w:lang w:val="el-GR" w:eastAsia="el-GR"/>
        </w:rPr>
        <w:t xml:space="preserve">έχει διακοπεί. </w:t>
      </w:r>
    </w:p>
    <w:p w:rsidR="00735A68" w:rsidRDefault="00735A68" w:rsidP="00735A68">
      <w:pPr>
        <w:pStyle w:val="ListParagraph"/>
        <w:autoSpaceDE w:val="0"/>
        <w:autoSpaceDN w:val="0"/>
        <w:adjustRightInd w:val="0"/>
        <w:spacing w:after="0" w:line="360" w:lineRule="auto"/>
        <w:ind w:left="0" w:firstLine="567"/>
        <w:jc w:val="both"/>
        <w:rPr>
          <w:rFonts w:ascii="Arial" w:hAnsi="Arial" w:cs="Arial"/>
          <w:sz w:val="24"/>
          <w:szCs w:val="24"/>
          <w:lang w:val="el-GR" w:eastAsia="el-GR"/>
        </w:rPr>
      </w:pPr>
      <w:r w:rsidRPr="00B03CE6">
        <w:rPr>
          <w:rFonts w:ascii="Arial" w:hAnsi="Arial" w:cs="Arial"/>
          <w:sz w:val="24"/>
          <w:szCs w:val="24"/>
          <w:lang w:val="el-GR" w:eastAsia="el-GR"/>
        </w:rPr>
        <w:t>β)</w:t>
      </w:r>
      <w:r>
        <w:rPr>
          <w:rFonts w:ascii="Arial" w:hAnsi="Arial" w:cs="Arial"/>
          <w:sz w:val="24"/>
          <w:szCs w:val="24"/>
          <w:lang w:val="el-GR" w:eastAsia="el-GR"/>
        </w:rPr>
        <w:t xml:space="preserve"> </w:t>
      </w:r>
      <w:r w:rsidRPr="00B03CE6">
        <w:rPr>
          <w:rFonts w:ascii="Arial" w:hAnsi="Arial" w:cs="Arial"/>
          <w:sz w:val="24"/>
          <w:szCs w:val="24"/>
          <w:lang w:val="el-GR" w:eastAsia="el-GR"/>
        </w:rPr>
        <w:t>Ο μέγιστος αριθμός δόσεων για την ανωτέρω περίπτωση (</w:t>
      </w:r>
      <w:r>
        <w:rPr>
          <w:rFonts w:ascii="Arial" w:hAnsi="Arial" w:cs="Arial"/>
          <w:sz w:val="24"/>
          <w:szCs w:val="24"/>
          <w:lang w:val="el-GR" w:eastAsia="el-GR"/>
        </w:rPr>
        <w:t>α</w:t>
      </w:r>
      <w:r w:rsidRPr="00B03CE6">
        <w:rPr>
          <w:rFonts w:ascii="Arial" w:hAnsi="Arial" w:cs="Arial"/>
          <w:sz w:val="24"/>
          <w:szCs w:val="24"/>
          <w:lang w:val="el-GR" w:eastAsia="el-GR"/>
        </w:rPr>
        <w:t>) δεν μπορεί να είναι μεγαλύτερος των εκατό (100)</w:t>
      </w:r>
      <w:r>
        <w:rPr>
          <w:rFonts w:ascii="Arial" w:hAnsi="Arial" w:cs="Arial"/>
          <w:sz w:val="24"/>
          <w:szCs w:val="24"/>
          <w:lang w:val="el-GR" w:eastAsia="el-GR"/>
        </w:rPr>
        <w:t>, με καταληκτική ημερομηνία υπαγωγής την 31.12.2013.</w:t>
      </w:r>
    </w:p>
    <w:p w:rsidR="00735A68" w:rsidRPr="00933324" w:rsidRDefault="00735A68" w:rsidP="00735A68">
      <w:pPr>
        <w:pStyle w:val="ListParagraph"/>
        <w:autoSpaceDE w:val="0"/>
        <w:autoSpaceDN w:val="0"/>
        <w:adjustRightInd w:val="0"/>
        <w:spacing w:after="0" w:line="360" w:lineRule="auto"/>
        <w:ind w:left="0" w:firstLine="567"/>
        <w:jc w:val="both"/>
        <w:rPr>
          <w:rFonts w:ascii="Arial" w:hAnsi="Arial" w:cs="Arial"/>
          <w:sz w:val="24"/>
          <w:szCs w:val="24"/>
          <w:lang w:val="el-GR" w:eastAsia="el-GR"/>
        </w:rPr>
      </w:pPr>
      <w:r>
        <w:rPr>
          <w:rFonts w:ascii="Arial" w:hAnsi="Arial" w:cs="Arial"/>
          <w:sz w:val="24"/>
          <w:szCs w:val="24"/>
          <w:lang w:val="el-GR" w:eastAsia="el-GR"/>
        </w:rPr>
        <w:t xml:space="preserve">γ) το ελάχιστο ποσό μηνιαίας δόσης ορίζεται ως ποσοστό επί του συνολικού μηνιαίου καθαρού εισοδήματος ως ακολούθως </w:t>
      </w:r>
      <w:r w:rsidRPr="00933324">
        <w:rPr>
          <w:rFonts w:ascii="Arial" w:hAnsi="Arial" w:cs="Arial"/>
          <w:sz w:val="24"/>
          <w:szCs w:val="24"/>
          <w:lang w:val="el-GR" w:eastAsia="el-GR"/>
        </w:rPr>
        <w:t>:</w:t>
      </w:r>
    </w:p>
    <w:p w:rsidR="00735A68" w:rsidRDefault="00735A68" w:rsidP="00735A68">
      <w:pPr>
        <w:pStyle w:val="ListParagraph"/>
        <w:autoSpaceDE w:val="0"/>
        <w:autoSpaceDN w:val="0"/>
        <w:adjustRightInd w:val="0"/>
        <w:spacing w:after="0" w:line="360" w:lineRule="auto"/>
        <w:ind w:left="0" w:firstLine="567"/>
        <w:jc w:val="both"/>
        <w:rPr>
          <w:rFonts w:ascii="Arial" w:hAnsi="Arial" w:cs="Arial"/>
          <w:sz w:val="24"/>
          <w:szCs w:val="24"/>
          <w:lang w:val="el-GR" w:eastAsia="el-GR"/>
        </w:rPr>
      </w:pPr>
      <w:r>
        <w:rPr>
          <w:rFonts w:ascii="Arial" w:hAnsi="Arial" w:cs="Arial"/>
          <w:sz w:val="24"/>
          <w:szCs w:val="24"/>
          <w:lang w:val="el-GR" w:eastAsia="el-GR"/>
        </w:rPr>
        <w:t>5%</w:t>
      </w:r>
      <w:r w:rsidRPr="004346F2">
        <w:rPr>
          <w:rFonts w:ascii="Arial" w:hAnsi="Arial" w:cs="Arial"/>
          <w:sz w:val="24"/>
          <w:szCs w:val="24"/>
          <w:lang w:val="el-GR" w:eastAsia="el-GR"/>
        </w:rPr>
        <w:t xml:space="preserve"> </w:t>
      </w:r>
      <w:r>
        <w:rPr>
          <w:rFonts w:ascii="Arial" w:hAnsi="Arial" w:cs="Arial"/>
          <w:sz w:val="24"/>
          <w:szCs w:val="24"/>
          <w:lang w:val="el-GR" w:eastAsia="el-GR"/>
        </w:rPr>
        <w:t>για δηλούμενο μηνιαίο εισόδημα μέχρι πεντακόσια (500) ευρώ και πάντως όχι κάτω των δέκα πέντε (15) ευρώ,</w:t>
      </w:r>
    </w:p>
    <w:p w:rsidR="00735A68" w:rsidRDefault="00735A68" w:rsidP="00735A68">
      <w:pPr>
        <w:pStyle w:val="ListParagraph"/>
        <w:autoSpaceDE w:val="0"/>
        <w:autoSpaceDN w:val="0"/>
        <w:adjustRightInd w:val="0"/>
        <w:spacing w:after="0" w:line="360" w:lineRule="auto"/>
        <w:ind w:left="0" w:firstLine="567"/>
        <w:jc w:val="both"/>
        <w:rPr>
          <w:rFonts w:ascii="Arial" w:hAnsi="Arial" w:cs="Arial"/>
          <w:sz w:val="24"/>
          <w:szCs w:val="24"/>
          <w:lang w:val="el-GR" w:eastAsia="el-GR"/>
        </w:rPr>
      </w:pPr>
      <w:r>
        <w:rPr>
          <w:rFonts w:ascii="Arial" w:hAnsi="Arial" w:cs="Arial"/>
          <w:sz w:val="24"/>
          <w:szCs w:val="24"/>
          <w:lang w:val="el-GR" w:eastAsia="el-GR"/>
        </w:rPr>
        <w:t>6%, επί του συνολικού δηλουμένου εισοδήματος, για δηλούμενο μηνιαίο εισόδημα άνω των πεντακοσίων (500)</w:t>
      </w:r>
      <w:r w:rsidRPr="002E2317">
        <w:rPr>
          <w:rFonts w:ascii="Arial" w:hAnsi="Arial" w:cs="Arial"/>
          <w:sz w:val="24"/>
          <w:szCs w:val="24"/>
          <w:lang w:val="el-GR" w:eastAsia="el-GR"/>
        </w:rPr>
        <w:t xml:space="preserve"> </w:t>
      </w:r>
      <w:r>
        <w:rPr>
          <w:rFonts w:ascii="Arial" w:hAnsi="Arial" w:cs="Arial"/>
          <w:sz w:val="24"/>
          <w:szCs w:val="24"/>
          <w:lang w:val="el-GR" w:eastAsia="el-GR"/>
        </w:rPr>
        <w:t xml:space="preserve">ευρώ και μέχρι χίλια (1.000) ευρώ, </w:t>
      </w:r>
    </w:p>
    <w:p w:rsidR="00735A68" w:rsidRDefault="00735A68" w:rsidP="00735A68">
      <w:pPr>
        <w:pStyle w:val="ListParagraph"/>
        <w:autoSpaceDE w:val="0"/>
        <w:autoSpaceDN w:val="0"/>
        <w:adjustRightInd w:val="0"/>
        <w:spacing w:after="0" w:line="360" w:lineRule="auto"/>
        <w:ind w:left="0" w:firstLine="567"/>
        <w:jc w:val="both"/>
        <w:rPr>
          <w:rFonts w:ascii="Arial" w:hAnsi="Arial" w:cs="Arial"/>
          <w:sz w:val="24"/>
          <w:szCs w:val="24"/>
          <w:lang w:val="el-GR" w:eastAsia="el-GR"/>
        </w:rPr>
      </w:pPr>
      <w:r>
        <w:rPr>
          <w:rFonts w:ascii="Arial" w:hAnsi="Arial" w:cs="Arial"/>
          <w:sz w:val="24"/>
          <w:szCs w:val="24"/>
          <w:lang w:val="el-GR" w:eastAsia="el-GR"/>
        </w:rPr>
        <w:lastRenderedPageBreak/>
        <w:t>7%,</w:t>
      </w:r>
      <w:r w:rsidRPr="00945BCF">
        <w:rPr>
          <w:rFonts w:ascii="Arial" w:hAnsi="Arial" w:cs="Arial"/>
          <w:sz w:val="24"/>
          <w:szCs w:val="24"/>
          <w:lang w:val="el-GR" w:eastAsia="el-GR"/>
        </w:rPr>
        <w:t xml:space="preserve"> </w:t>
      </w:r>
      <w:r>
        <w:rPr>
          <w:rFonts w:ascii="Arial" w:hAnsi="Arial" w:cs="Arial"/>
          <w:sz w:val="24"/>
          <w:szCs w:val="24"/>
          <w:lang w:val="el-GR" w:eastAsia="el-GR"/>
        </w:rPr>
        <w:t xml:space="preserve">επί του συνολικού δηλουμένου εισοδήματος, για δηλούμενο μηνιαίο εισόδημα άνω των χιλίων (1.000) ευρώ και μέχρι χίλια πεντακόσια (1.500) ευρώ, </w:t>
      </w:r>
    </w:p>
    <w:p w:rsidR="00735A68" w:rsidRDefault="00735A68" w:rsidP="00735A68">
      <w:pPr>
        <w:pStyle w:val="ListParagraph"/>
        <w:autoSpaceDE w:val="0"/>
        <w:autoSpaceDN w:val="0"/>
        <w:adjustRightInd w:val="0"/>
        <w:spacing w:after="0" w:line="360" w:lineRule="auto"/>
        <w:ind w:left="0" w:firstLine="567"/>
        <w:jc w:val="both"/>
        <w:rPr>
          <w:rFonts w:ascii="Arial" w:hAnsi="Arial" w:cs="Arial"/>
          <w:sz w:val="24"/>
          <w:szCs w:val="24"/>
          <w:lang w:val="el-GR" w:eastAsia="el-GR"/>
        </w:rPr>
      </w:pPr>
      <w:r>
        <w:rPr>
          <w:rFonts w:ascii="Arial" w:hAnsi="Arial" w:cs="Arial"/>
          <w:sz w:val="24"/>
          <w:szCs w:val="24"/>
          <w:lang w:val="el-GR" w:eastAsia="el-GR"/>
        </w:rPr>
        <w:t xml:space="preserve">10%, επί του συνολικού δηλουμένου εισοδήματος, για δηλούμενο μηνιαίο εισόδημα άνω των χιλίων πεντακοσίων (1.500) ευρώ και μέχρι δύο χιλιάδες (2.000) ευρώ, </w:t>
      </w:r>
    </w:p>
    <w:p w:rsidR="00735A68" w:rsidRDefault="00735A68" w:rsidP="00735A68">
      <w:pPr>
        <w:pStyle w:val="ListParagraph"/>
        <w:autoSpaceDE w:val="0"/>
        <w:autoSpaceDN w:val="0"/>
        <w:adjustRightInd w:val="0"/>
        <w:spacing w:after="0" w:line="360" w:lineRule="auto"/>
        <w:ind w:left="0" w:firstLine="567"/>
        <w:jc w:val="both"/>
        <w:rPr>
          <w:rFonts w:ascii="Arial" w:hAnsi="Arial" w:cs="Arial"/>
          <w:sz w:val="24"/>
          <w:szCs w:val="24"/>
          <w:lang w:val="el-GR" w:eastAsia="el-GR"/>
        </w:rPr>
      </w:pPr>
      <w:r>
        <w:rPr>
          <w:rFonts w:ascii="Arial" w:hAnsi="Arial" w:cs="Arial"/>
          <w:sz w:val="24"/>
          <w:szCs w:val="24"/>
          <w:lang w:val="el-GR" w:eastAsia="el-GR"/>
        </w:rPr>
        <w:t>20%,</w:t>
      </w:r>
      <w:r w:rsidRPr="00945BCF">
        <w:rPr>
          <w:rFonts w:ascii="Arial" w:hAnsi="Arial" w:cs="Arial"/>
          <w:sz w:val="24"/>
          <w:szCs w:val="24"/>
          <w:lang w:val="el-GR" w:eastAsia="el-GR"/>
        </w:rPr>
        <w:t xml:space="preserve"> </w:t>
      </w:r>
      <w:r>
        <w:rPr>
          <w:rFonts w:ascii="Arial" w:hAnsi="Arial" w:cs="Arial"/>
          <w:sz w:val="24"/>
          <w:szCs w:val="24"/>
          <w:lang w:val="el-GR" w:eastAsia="el-GR"/>
        </w:rPr>
        <w:t>επί του συνολικού δηλουμένου εισοδήματος, για δηλούμενο μηνιαίο εισόδημα άνω των δύο χιλιάδων (2.000) ευρώ και μέχρι τις πέντε χιλιάδες (5.000) ευρώ</w:t>
      </w:r>
    </w:p>
    <w:p w:rsidR="00735A68" w:rsidRDefault="00735A68" w:rsidP="00735A68">
      <w:pPr>
        <w:pStyle w:val="ListParagraph"/>
        <w:autoSpaceDE w:val="0"/>
        <w:autoSpaceDN w:val="0"/>
        <w:adjustRightInd w:val="0"/>
        <w:spacing w:after="0" w:line="360" w:lineRule="auto"/>
        <w:ind w:left="0" w:firstLine="567"/>
        <w:jc w:val="both"/>
        <w:rPr>
          <w:rFonts w:ascii="Arial" w:hAnsi="Arial" w:cs="Arial"/>
          <w:sz w:val="24"/>
          <w:szCs w:val="24"/>
          <w:lang w:val="el-GR" w:eastAsia="el-GR"/>
        </w:rPr>
      </w:pPr>
      <w:r>
        <w:rPr>
          <w:rFonts w:ascii="Arial" w:hAnsi="Arial" w:cs="Arial"/>
          <w:sz w:val="24"/>
          <w:szCs w:val="24"/>
          <w:lang w:val="el-GR" w:eastAsia="el-GR"/>
        </w:rPr>
        <w:t>και 30%, επί του συνολικού δηλουμένου εισοδήματος, για δηλούμενο μηνιαίο εισόδημα άνω των πέντε χιλιάδων (5.000) ευρώ.</w:t>
      </w:r>
    </w:p>
    <w:p w:rsidR="00735A68" w:rsidRDefault="00735A68" w:rsidP="00735A68">
      <w:pPr>
        <w:pStyle w:val="ListParagraph"/>
        <w:autoSpaceDE w:val="0"/>
        <w:autoSpaceDN w:val="0"/>
        <w:adjustRightInd w:val="0"/>
        <w:spacing w:after="0" w:line="360" w:lineRule="auto"/>
        <w:ind w:left="0" w:firstLine="567"/>
        <w:jc w:val="both"/>
        <w:rPr>
          <w:rFonts w:ascii="Arial" w:hAnsi="Arial" w:cs="Arial"/>
          <w:sz w:val="24"/>
          <w:szCs w:val="24"/>
          <w:lang w:val="el-GR" w:eastAsia="el-GR"/>
        </w:rPr>
      </w:pPr>
    </w:p>
    <w:p w:rsidR="00735A68" w:rsidRDefault="00735A68" w:rsidP="00735A68">
      <w:pPr>
        <w:pStyle w:val="ListParagraph"/>
        <w:autoSpaceDE w:val="0"/>
        <w:autoSpaceDN w:val="0"/>
        <w:adjustRightInd w:val="0"/>
        <w:spacing w:after="0" w:line="360" w:lineRule="auto"/>
        <w:ind w:left="0" w:firstLine="567"/>
        <w:jc w:val="both"/>
        <w:rPr>
          <w:rFonts w:ascii="Arial" w:hAnsi="Arial" w:cs="Arial"/>
          <w:sz w:val="24"/>
          <w:szCs w:val="24"/>
          <w:lang w:val="el-GR" w:eastAsia="el-GR"/>
        </w:rPr>
      </w:pPr>
      <w:r>
        <w:rPr>
          <w:rFonts w:ascii="Arial" w:hAnsi="Arial" w:cs="Arial"/>
          <w:sz w:val="24"/>
          <w:szCs w:val="24"/>
          <w:lang w:val="el-GR" w:eastAsia="el-GR"/>
        </w:rPr>
        <w:t xml:space="preserve">δ) για ποσά βασικής οφειλής της ανωτέρω περίπτωσης (α) άνω των πέντε χιλιάδων (5.000) ευρώ απαιτείται η έγκριση της αρμόδιας Δ.Ο.Υ./Τελωνείου/Υπηρεσίας όπου προσκομίζονται στοιχεία που αποδεικνύουν ότι οι οφειλέτες δεν δύνανται να αποπληρώσουν την οφειλή τους σε πρόγραμμα μηνιαίων δόσεων έως σαράντα οκτώ (48) αλλά μπορούν να ανταποκριθούν σε συγκεκριμένο πρόγραμμα με μεγαλύτερο αριθμό δόσεων.  </w:t>
      </w:r>
    </w:p>
    <w:p w:rsidR="00735A68" w:rsidRDefault="00735A68" w:rsidP="00735A68">
      <w:pPr>
        <w:autoSpaceDE w:val="0"/>
        <w:autoSpaceDN w:val="0"/>
        <w:adjustRightInd w:val="0"/>
        <w:spacing w:after="0" w:line="360" w:lineRule="auto"/>
        <w:jc w:val="both"/>
        <w:rPr>
          <w:rFonts w:ascii="Arial" w:hAnsi="Arial" w:cs="Arial"/>
          <w:sz w:val="24"/>
          <w:szCs w:val="24"/>
          <w:lang w:eastAsia="el-GR"/>
        </w:rPr>
      </w:pPr>
    </w:p>
    <w:p w:rsidR="00735A68" w:rsidRPr="004346F2" w:rsidRDefault="00735A68" w:rsidP="00735A68">
      <w:pPr>
        <w:autoSpaceDE w:val="0"/>
        <w:autoSpaceDN w:val="0"/>
        <w:adjustRightInd w:val="0"/>
        <w:spacing w:after="0" w:line="360" w:lineRule="auto"/>
        <w:ind w:firstLine="567"/>
        <w:jc w:val="both"/>
        <w:rPr>
          <w:rFonts w:ascii="Arial" w:hAnsi="Arial" w:cs="Arial"/>
          <w:sz w:val="24"/>
          <w:szCs w:val="24"/>
          <w:lang w:eastAsia="el-GR"/>
        </w:rPr>
      </w:pPr>
      <w:r>
        <w:rPr>
          <w:rFonts w:ascii="Arial" w:hAnsi="Arial" w:cs="Arial"/>
          <w:sz w:val="24"/>
          <w:szCs w:val="24"/>
          <w:lang w:eastAsia="el-GR"/>
        </w:rPr>
        <w:t xml:space="preserve">10. </w:t>
      </w:r>
      <w:r w:rsidRPr="00B03CE6">
        <w:rPr>
          <w:rFonts w:ascii="Arial" w:hAnsi="Arial" w:cs="Arial"/>
          <w:sz w:val="24"/>
          <w:szCs w:val="24"/>
          <w:lang w:eastAsia="el-GR"/>
        </w:rPr>
        <w:t xml:space="preserve">Τα </w:t>
      </w:r>
      <w:r>
        <w:rPr>
          <w:rFonts w:ascii="Arial" w:hAnsi="Arial" w:cs="Arial"/>
          <w:sz w:val="24"/>
          <w:szCs w:val="24"/>
          <w:lang w:eastAsia="el-GR"/>
        </w:rPr>
        <w:t xml:space="preserve">προβλεπόμενα στις παραπάνω παραγράφους στοιχεία, για βασική οφειλή συνολικού ύψους άνω των εβδομήντα πέντε χιλιάδων (75.000) ευρώ </w:t>
      </w:r>
      <w:r w:rsidRPr="00B03CE6">
        <w:rPr>
          <w:rFonts w:ascii="Arial" w:hAnsi="Arial" w:cs="Arial"/>
          <w:sz w:val="24"/>
          <w:szCs w:val="24"/>
          <w:lang w:eastAsia="el-GR"/>
        </w:rPr>
        <w:t>προσκομίζονται ή αποστέλλονται ταχυδρομικά με συστημένη επιστολή στην αρμόδια</w:t>
      </w:r>
      <w:r>
        <w:rPr>
          <w:rFonts w:ascii="Arial" w:hAnsi="Arial" w:cs="Arial"/>
          <w:sz w:val="24"/>
          <w:szCs w:val="24"/>
          <w:lang w:eastAsia="el-GR"/>
        </w:rPr>
        <w:t xml:space="preserve"> για την επιδίωξη της είσπραξης της οφειλής</w:t>
      </w:r>
      <w:r w:rsidRPr="00B03CE6">
        <w:rPr>
          <w:rFonts w:ascii="Arial" w:hAnsi="Arial" w:cs="Arial"/>
          <w:sz w:val="24"/>
          <w:szCs w:val="24"/>
          <w:lang w:eastAsia="el-GR"/>
        </w:rPr>
        <w:t xml:space="preserve"> Δ.Ο.Υ.</w:t>
      </w:r>
      <w:r>
        <w:rPr>
          <w:rFonts w:ascii="Arial" w:hAnsi="Arial" w:cs="Arial"/>
          <w:sz w:val="24"/>
          <w:szCs w:val="24"/>
          <w:lang w:eastAsia="el-GR"/>
        </w:rPr>
        <w:t>/Τελωνείο/Υπηρεσία</w:t>
      </w:r>
      <w:r w:rsidRPr="00B03CE6">
        <w:rPr>
          <w:rFonts w:ascii="Arial" w:hAnsi="Arial" w:cs="Arial"/>
          <w:sz w:val="24"/>
          <w:szCs w:val="24"/>
          <w:lang w:eastAsia="el-GR"/>
        </w:rPr>
        <w:t xml:space="preserve">, εντός μηνός από την ημερομηνία υποβολής της αίτησης </w:t>
      </w:r>
      <w:r w:rsidRPr="00A020CB">
        <w:rPr>
          <w:rFonts w:ascii="Arial" w:hAnsi="Arial" w:cs="Arial"/>
          <w:sz w:val="24"/>
          <w:szCs w:val="24"/>
          <w:lang w:eastAsia="el-GR"/>
        </w:rPr>
        <w:t>ώστε να ελεγχθούν</w:t>
      </w:r>
      <w:r>
        <w:rPr>
          <w:rFonts w:ascii="Arial" w:hAnsi="Arial" w:cs="Arial"/>
          <w:sz w:val="24"/>
          <w:szCs w:val="24"/>
          <w:lang w:eastAsia="el-GR"/>
        </w:rPr>
        <w:t xml:space="preserve">, με την εξαίρεση της παραγράφου 9δ). Για ποσά βασικής οφειλής συνολικού ύψους κάτω των εβδομήντα πέντε χιλιάδων (75.000) ευρώ η αρμόδια Δ.Ο.Υ. / Τελωνείο / Υπηρεσία οφείλει να πραγματοποιεί δειγματοληπτικούς ελέγχους, ζητώντας από τους οφειλέτες να αποστείλουν τα ανωτέρω δηλωθέντα στοιχεία. </w:t>
      </w:r>
    </w:p>
    <w:p w:rsidR="00735A68" w:rsidRDefault="00735A68" w:rsidP="00735A68">
      <w:pPr>
        <w:pStyle w:val="ListParagraph"/>
        <w:numPr>
          <w:ilvl w:val="0"/>
          <w:numId w:val="2"/>
        </w:numPr>
        <w:autoSpaceDE w:val="0"/>
        <w:autoSpaceDN w:val="0"/>
        <w:adjustRightInd w:val="0"/>
        <w:spacing w:after="0" w:line="360" w:lineRule="auto"/>
        <w:ind w:left="0" w:firstLine="567"/>
        <w:jc w:val="both"/>
        <w:rPr>
          <w:rFonts w:ascii="Arial" w:hAnsi="Arial" w:cs="Arial"/>
          <w:sz w:val="24"/>
          <w:szCs w:val="24"/>
          <w:lang w:val="el-GR" w:eastAsia="el-GR"/>
        </w:rPr>
      </w:pPr>
      <w:r w:rsidRPr="00B03CE6">
        <w:rPr>
          <w:rFonts w:ascii="Arial" w:hAnsi="Arial" w:cs="Arial"/>
          <w:sz w:val="24"/>
          <w:szCs w:val="24"/>
          <w:lang w:val="el-GR" w:eastAsia="el-GR"/>
        </w:rPr>
        <w:t>Κατά τα λο</w:t>
      </w:r>
      <w:r>
        <w:rPr>
          <w:rFonts w:ascii="Arial" w:hAnsi="Arial" w:cs="Arial"/>
          <w:sz w:val="24"/>
          <w:szCs w:val="24"/>
          <w:lang w:val="el-GR" w:eastAsia="el-GR"/>
        </w:rPr>
        <w:t>ι</w:t>
      </w:r>
      <w:r w:rsidRPr="00B03CE6">
        <w:rPr>
          <w:rFonts w:ascii="Arial" w:hAnsi="Arial" w:cs="Arial"/>
          <w:sz w:val="24"/>
          <w:szCs w:val="24"/>
          <w:lang w:val="el-GR" w:eastAsia="el-GR"/>
        </w:rPr>
        <w:t xml:space="preserve">πά ισχύουν τα οριζόμενα στις διατάξεις της υποπαραγράφου </w:t>
      </w:r>
      <w:r>
        <w:rPr>
          <w:rFonts w:ascii="Arial" w:hAnsi="Arial" w:cs="Arial"/>
          <w:sz w:val="24"/>
          <w:szCs w:val="24"/>
          <w:lang w:val="el-GR" w:eastAsia="el-GR"/>
        </w:rPr>
        <w:t>Α1 της παραγράφου Α</w:t>
      </w:r>
      <w:r w:rsidRPr="00B03CE6">
        <w:rPr>
          <w:rFonts w:ascii="Arial" w:hAnsi="Arial" w:cs="Arial"/>
          <w:sz w:val="24"/>
          <w:szCs w:val="24"/>
          <w:lang w:val="el-GR" w:eastAsia="el-GR"/>
        </w:rPr>
        <w:t xml:space="preserve"> του άρθρου </w:t>
      </w:r>
      <w:r>
        <w:rPr>
          <w:rFonts w:ascii="Arial" w:hAnsi="Arial" w:cs="Arial"/>
          <w:sz w:val="24"/>
          <w:szCs w:val="24"/>
          <w:lang w:val="el-GR" w:eastAsia="el-GR"/>
        </w:rPr>
        <w:t>πρώτου τ</w:t>
      </w:r>
      <w:r w:rsidRPr="00B03CE6">
        <w:rPr>
          <w:rFonts w:ascii="Arial" w:hAnsi="Arial" w:cs="Arial"/>
          <w:sz w:val="24"/>
          <w:szCs w:val="24"/>
          <w:lang w:val="el-GR" w:eastAsia="el-GR"/>
        </w:rPr>
        <w:t>ου ν</w:t>
      </w:r>
      <w:r>
        <w:rPr>
          <w:rFonts w:ascii="Arial" w:hAnsi="Arial" w:cs="Arial"/>
          <w:sz w:val="24"/>
          <w:szCs w:val="24"/>
          <w:lang w:val="el-GR" w:eastAsia="el-GR"/>
        </w:rPr>
        <w:t>.4152/2013.</w:t>
      </w:r>
    </w:p>
    <w:p w:rsidR="00735A68" w:rsidRPr="00EE60C3" w:rsidRDefault="00735A68" w:rsidP="00735A68">
      <w:pPr>
        <w:pStyle w:val="ListParagraph"/>
        <w:numPr>
          <w:ilvl w:val="0"/>
          <w:numId w:val="2"/>
        </w:numPr>
        <w:autoSpaceDE w:val="0"/>
        <w:autoSpaceDN w:val="0"/>
        <w:adjustRightInd w:val="0"/>
        <w:spacing w:after="0" w:line="360" w:lineRule="auto"/>
        <w:ind w:left="0" w:firstLine="567"/>
        <w:jc w:val="both"/>
        <w:rPr>
          <w:rFonts w:ascii="Arial" w:hAnsi="Arial" w:cs="Arial"/>
          <w:sz w:val="24"/>
          <w:szCs w:val="24"/>
          <w:lang w:val="el-GR" w:eastAsia="el-GR"/>
        </w:rPr>
      </w:pPr>
      <w:r w:rsidRPr="00EE60C3">
        <w:rPr>
          <w:rFonts w:ascii="Arial" w:hAnsi="Arial" w:cs="Arial"/>
          <w:sz w:val="24"/>
          <w:szCs w:val="24"/>
          <w:lang w:val="el-GR" w:eastAsia="el-GR"/>
        </w:rPr>
        <w:lastRenderedPageBreak/>
        <w:t xml:space="preserve">Η παρούσα απόφαση ισχύει για την περίπτωση της εφάπαξ εξόφλησης από 14.06.2013 και για τις λοιπές περιπτώσεις από 20.06.2013. </w:t>
      </w:r>
      <w:r>
        <w:rPr>
          <w:rFonts w:ascii="Arial" w:hAnsi="Arial" w:cs="Arial"/>
          <w:sz w:val="24"/>
          <w:szCs w:val="24"/>
          <w:lang w:val="el-GR" w:eastAsia="el-GR"/>
        </w:rPr>
        <w:t>Έως την 18.07.2013 η αίτηση υποβάλλεται και οι καταβολές διενεργούνται στην αρμόδια υπηρεσία.</w:t>
      </w:r>
    </w:p>
    <w:p w:rsidR="00735A68" w:rsidRDefault="00735A68" w:rsidP="00735A68">
      <w:pPr>
        <w:numPr>
          <w:ilvl w:val="0"/>
          <w:numId w:val="2"/>
        </w:numPr>
        <w:autoSpaceDE w:val="0"/>
        <w:autoSpaceDN w:val="0"/>
        <w:adjustRightInd w:val="0"/>
        <w:spacing w:after="0" w:line="360" w:lineRule="auto"/>
        <w:ind w:left="0" w:firstLine="567"/>
        <w:jc w:val="both"/>
        <w:rPr>
          <w:rFonts w:ascii="Arial" w:hAnsi="Arial" w:cs="Arial"/>
          <w:sz w:val="24"/>
          <w:szCs w:val="24"/>
          <w:lang w:eastAsia="el-GR"/>
        </w:rPr>
      </w:pPr>
      <w:r w:rsidRPr="00EE60C3">
        <w:rPr>
          <w:rFonts w:ascii="Arial" w:hAnsi="Arial" w:cs="Arial"/>
          <w:sz w:val="24"/>
          <w:szCs w:val="24"/>
          <w:lang w:eastAsia="el-GR"/>
        </w:rPr>
        <w:t>Η απόφαση αυτή να δημοσιευτεί στην Εφημερίδα της Κυβερνήσεως.</w:t>
      </w:r>
    </w:p>
    <w:p w:rsidR="00735A68" w:rsidRPr="00735A68" w:rsidRDefault="00735A68" w:rsidP="00735A68"/>
    <w:p w:rsidR="009833D7" w:rsidRPr="00735A68" w:rsidRDefault="009833D7" w:rsidP="00735A68"/>
    <w:sectPr w:rsidR="009833D7" w:rsidRPr="00735A68" w:rsidSect="009833D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Mg Helvetica UC Pol">
    <w:altName w:val="Times New Roman"/>
    <w:panose1 w:val="00000000000000000000"/>
    <w:charset w:val="A1"/>
    <w:family w:val="roman"/>
    <w:notTrueType/>
    <w:pitch w:val="default"/>
    <w:sig w:usb0="00000081" w:usb1="00000000" w:usb2="00000000" w:usb3="00000000" w:csb0="00000008"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936BA"/>
    <w:multiLevelType w:val="hybridMultilevel"/>
    <w:tmpl w:val="EB8612E2"/>
    <w:lvl w:ilvl="0" w:tplc="95C092A2">
      <w:start w:val="11"/>
      <w:numFmt w:val="decimal"/>
      <w:lvlText w:val="%1."/>
      <w:lvlJc w:val="left"/>
      <w:pPr>
        <w:ind w:left="927" w:hanging="360"/>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1">
    <w:nsid w:val="49C838DF"/>
    <w:multiLevelType w:val="hybridMultilevel"/>
    <w:tmpl w:val="B5A62BD0"/>
    <w:lvl w:ilvl="0" w:tplc="0408000F">
      <w:start w:val="1"/>
      <w:numFmt w:val="decimal"/>
      <w:lvlText w:val="%1."/>
      <w:lvlJc w:val="left"/>
      <w:pPr>
        <w:ind w:left="360" w:hanging="360"/>
      </w:pPr>
      <w:rPr>
        <w:rFonts w:hint="default"/>
      </w:rPr>
    </w:lvl>
    <w:lvl w:ilvl="1" w:tplc="51CECF58">
      <w:start w:val="1"/>
      <w:numFmt w:val="lowerLetter"/>
      <w:lvlText w:val="%2)"/>
      <w:lvlJc w:val="left"/>
      <w:pPr>
        <w:tabs>
          <w:tab w:val="num" w:pos="1440"/>
        </w:tabs>
        <w:ind w:left="1440" w:hanging="36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353D5A"/>
    <w:rsid w:val="002C504C"/>
    <w:rsid w:val="00353D5A"/>
    <w:rsid w:val="00735A68"/>
    <w:rsid w:val="009833D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3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3D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D5A"/>
    <w:rPr>
      <w:rFonts w:ascii="Tahoma" w:hAnsi="Tahoma" w:cs="Tahoma"/>
      <w:sz w:val="16"/>
      <w:szCs w:val="16"/>
    </w:rPr>
  </w:style>
  <w:style w:type="paragraph" w:styleId="ListParagraph">
    <w:name w:val="List Paragraph"/>
    <w:basedOn w:val="Normal"/>
    <w:link w:val="ListParagraphChar"/>
    <w:qFormat/>
    <w:rsid w:val="00735A68"/>
    <w:pPr>
      <w:ind w:left="720"/>
      <w:contextualSpacing/>
    </w:pPr>
    <w:rPr>
      <w:rFonts w:ascii="Calibri" w:eastAsia="Calibri" w:hAnsi="Calibri" w:cs="Times New Roman"/>
      <w:lang w:val="it-IT"/>
    </w:rPr>
  </w:style>
  <w:style w:type="character" w:customStyle="1" w:styleId="ListParagraphChar">
    <w:name w:val="List Paragraph Char"/>
    <w:link w:val="ListParagraph"/>
    <w:rsid w:val="00735A68"/>
    <w:rPr>
      <w:rFonts w:ascii="Calibri" w:eastAsia="Calibri" w:hAnsi="Calibri" w:cs="Times New Roman"/>
      <w:lang w:val="it-IT"/>
    </w:rPr>
  </w:style>
  <w:style w:type="paragraph" w:customStyle="1" w:styleId="Default">
    <w:name w:val="Default"/>
    <w:rsid w:val="00735A68"/>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CM5">
    <w:name w:val="CM5"/>
    <w:basedOn w:val="Default"/>
    <w:next w:val="Default"/>
    <w:uiPriority w:val="99"/>
    <w:rsid w:val="00735A68"/>
    <w:pPr>
      <w:widowControl w:val="0"/>
      <w:spacing w:line="218" w:lineRule="atLeast"/>
    </w:pPr>
    <w:rPr>
      <w:rFonts w:ascii="Mg Helvetica UC Pol" w:hAnsi="Mg Helvetica UC Pol"/>
      <w:color w:val="auto"/>
      <w:lang w:val="el-GR" w:eastAsia="el-GR"/>
    </w:rPr>
  </w:style>
</w:styles>
</file>

<file path=word/webSettings.xml><?xml version="1.0" encoding="utf-8"?>
<w:webSettings xmlns:r="http://schemas.openxmlformats.org/officeDocument/2006/relationships" xmlns:w="http://schemas.openxmlformats.org/wordprocessingml/2006/main">
  <w:divs>
    <w:div w:id="25299427">
      <w:bodyDiv w:val="1"/>
      <w:marLeft w:val="0"/>
      <w:marRight w:val="0"/>
      <w:marTop w:val="0"/>
      <w:marBottom w:val="0"/>
      <w:divBdr>
        <w:top w:val="none" w:sz="0" w:space="0" w:color="auto"/>
        <w:left w:val="none" w:sz="0" w:space="0" w:color="auto"/>
        <w:bottom w:val="none" w:sz="0" w:space="0" w:color="auto"/>
        <w:right w:val="none" w:sz="0" w:space="0" w:color="auto"/>
      </w:divBdr>
      <w:divsChild>
        <w:div w:id="568275139">
          <w:marLeft w:val="0"/>
          <w:marRight w:val="0"/>
          <w:marTop w:val="272"/>
          <w:marBottom w:val="475"/>
          <w:divBdr>
            <w:top w:val="none" w:sz="0" w:space="0" w:color="auto"/>
            <w:left w:val="none" w:sz="0" w:space="0" w:color="auto"/>
            <w:bottom w:val="none" w:sz="0" w:space="0" w:color="auto"/>
            <w:right w:val="none" w:sz="0" w:space="0" w:color="auto"/>
          </w:divBdr>
        </w:div>
        <w:div w:id="790898277">
          <w:marLeft w:val="0"/>
          <w:marRight w:val="0"/>
          <w:marTop w:val="0"/>
          <w:marBottom w:val="0"/>
          <w:divBdr>
            <w:top w:val="none" w:sz="0" w:space="0" w:color="auto"/>
            <w:left w:val="none" w:sz="0" w:space="0" w:color="auto"/>
            <w:bottom w:val="none" w:sz="0" w:space="0" w:color="auto"/>
            <w:right w:val="none" w:sz="0" w:space="0" w:color="auto"/>
          </w:divBdr>
        </w:div>
      </w:divsChild>
    </w:div>
    <w:div w:id="354355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9</Pages>
  <Words>2513</Words>
  <Characters>13573</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User-2</cp:lastModifiedBy>
  <cp:revision>1</cp:revision>
  <dcterms:created xsi:type="dcterms:W3CDTF">2013-05-22T14:35:00Z</dcterms:created>
  <dcterms:modified xsi:type="dcterms:W3CDTF">2013-05-22T15:18:00Z</dcterms:modified>
</cp:coreProperties>
</file>